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97DE8" w:rsidR="00197DE8" w:rsidP="00197DE8" w:rsidRDefault="00197DE8" w14:paraId="355F3711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97DE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C748E4" w:rsidR="00F95BBC" w:rsidRDefault="009C1869" w14:paraId="450AAE0D" w14:textId="7FBAA6AF">
      <w:commentRangeStart w:id="0"/>
      <w:r>
        <w:t xml:space="preserve"> </w:t>
      </w:r>
      <w:commentRangeEnd w:id="0"/>
      <w:r>
        <w:rPr>
          <w:rStyle w:val="CommentReference"/>
        </w:rPr>
        <w:commentReference w:id="0"/>
      </w:r>
    </w:p>
    <w:p w:rsidRPr="00C748E4" w:rsidR="00F95BBC" w:rsidRDefault="00F95BBC" w14:paraId="45C4113F" w14:textId="77777777"/>
    <w:p w:rsidRPr="00C748E4" w:rsidR="00F95BBC" w:rsidRDefault="00F95BBC" w14:paraId="0DD686A4" w14:textId="77777777"/>
    <w:p w:rsidRPr="00C748E4" w:rsidR="00F95BBC" w:rsidRDefault="00F95BBC" w14:paraId="79F7F281" w14:textId="77777777"/>
    <w:p w:rsidRPr="00C748E4" w:rsidR="00F95BBC" w:rsidRDefault="00F95BBC" w14:paraId="381F3028" w14:textId="77777777"/>
    <w:p w:rsidRPr="009C1869" w:rsidR="009C1869" w:rsidP="009C1869" w:rsidRDefault="009C1869" w14:paraId="1047B3C8" w14:textId="77777777">
      <w:pPr>
        <w:rPr>
          <w:rFonts w:eastAsia="Times New Roman"/>
        </w:rPr>
      </w:pPr>
      <w:bookmarkStart w:name="_Hlk160441545" w:id="1"/>
    </w:p>
    <w:p w:rsidRPr="009C1869" w:rsidR="009C1869" w:rsidP="009C1869" w:rsidRDefault="009C1869" w14:paraId="29C8ACFD" w14:textId="77777777">
      <w:pPr>
        <w:jc w:val="center"/>
        <w:rPr>
          <w:rFonts w:eastAsia="Times New Roman"/>
        </w:rPr>
      </w:pPr>
      <w:r w:rsidRPr="009C1869">
        <w:rPr>
          <w:rFonts w:eastAsia="Times New Roman"/>
        </w:rPr>
        <w:t>[logo tvrtke]</w:t>
      </w:r>
    </w:p>
    <w:p w:rsidRPr="009C1869" w:rsidR="009C1869" w:rsidP="009C1869" w:rsidRDefault="009C1869" w14:paraId="12A13BA2" w14:textId="77777777">
      <w:pPr>
        <w:jc w:val="center"/>
        <w:rPr>
          <w:rFonts w:eastAsia="Times New Roman"/>
        </w:rPr>
      </w:pPr>
      <w:r w:rsidRPr="009C1869">
        <w:rPr>
          <w:rFonts w:eastAsia="Times New Roman"/>
        </w:rPr>
        <w:t>[naziv tvrtke]</w:t>
      </w:r>
    </w:p>
    <w:p w:rsidRPr="009C1869" w:rsidR="009C1869" w:rsidP="009C1869" w:rsidRDefault="009C1869" w14:paraId="4E796189" w14:textId="77777777">
      <w:pPr>
        <w:jc w:val="center"/>
        <w:rPr>
          <w:rFonts w:eastAsia="Times New Roman"/>
        </w:rPr>
      </w:pPr>
    </w:p>
    <w:p w:rsidRPr="009C1869" w:rsidR="009C1869" w:rsidP="009C1869" w:rsidRDefault="009C1869" w14:paraId="219F9AA4" w14:textId="77777777">
      <w:pPr>
        <w:jc w:val="center"/>
        <w:rPr>
          <w:rFonts w:eastAsia="Times New Roman"/>
        </w:rPr>
      </w:pPr>
    </w:p>
    <w:bookmarkEnd w:id="1"/>
    <w:p w:rsidRPr="00C748E4" w:rsidR="00F95BBC" w:rsidP="00444A0E" w:rsidRDefault="00F262F7" w14:paraId="2CD1A22C" w14:textId="1E59AF22">
      <w:pPr>
        <w:jc w:val="center"/>
        <w:rPr>
          <w:b/>
          <w:sz w:val="32"/>
          <w:szCs w:val="32"/>
        </w:rPr>
      </w:pPr>
      <w:commentRangeStart w:id="2"/>
      <w:r w:rsidRPr="00C748E4">
        <w:rPr>
          <w:b/>
          <w:sz w:val="32"/>
        </w:rPr>
        <w:t>PROCEDURE ZA RAD U SIGURNIM PODRUČJIMA</w:t>
      </w:r>
      <w:commentRangeEnd w:id="2"/>
      <w:r w:rsidR="009C1869">
        <w:rPr>
          <w:rStyle w:val="CommentReference"/>
        </w:rPr>
        <w:commentReference w:id="2"/>
      </w:r>
    </w:p>
    <w:p w:rsidRPr="009C1869" w:rsidR="009C1869" w:rsidP="009C1869" w:rsidRDefault="009C1869" w14:paraId="7CE29019" w14:textId="77777777">
      <w:pPr>
        <w:jc w:val="center"/>
        <w:rPr>
          <w:rFonts w:eastAsia="Times New Roman"/>
        </w:rPr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9C1869" w:rsidR="009C1869" w:rsidTr="0016748D" w14:paraId="2EF5E0C4" w14:textId="77777777">
        <w:tc>
          <w:tcPr>
            <w:tcW w:w="2268" w:type="dxa"/>
          </w:tcPr>
          <w:p w:rsidRPr="009C1869" w:rsidR="009C1869" w:rsidP="009C1869" w:rsidRDefault="009C1869" w14:paraId="1ABF06AC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Oznaka:</w:t>
            </w:r>
          </w:p>
        </w:tc>
        <w:tc>
          <w:tcPr>
            <w:tcW w:w="6732" w:type="dxa"/>
          </w:tcPr>
          <w:p w:rsidRPr="009C1869" w:rsidR="009C1869" w:rsidP="009C1869" w:rsidRDefault="009C1869" w14:paraId="2D6FA411" w14:textId="77777777">
            <w:pPr>
              <w:rPr>
                <w:rFonts w:eastAsia="Times New Roman"/>
              </w:rPr>
            </w:pPr>
            <w:commentRangeStart w:id="4"/>
            <w:r w:rsidRPr="009C1869">
              <w:rPr>
                <w:rFonts w:eastAsia="Times New Roman"/>
              </w:rPr>
              <w:t>[oznaka dokumenta]</w:t>
            </w:r>
            <w:commentRangeEnd w:id="4"/>
            <w:r w:rsidRPr="009C1869">
              <w:rPr>
                <w:rFonts w:eastAsia="Times New Roman"/>
                <w:sz w:val="16"/>
                <w:szCs w:val="16"/>
              </w:rPr>
              <w:commentReference w:id="4"/>
            </w:r>
          </w:p>
        </w:tc>
      </w:tr>
      <w:tr w:rsidRPr="009C1869" w:rsidR="009C1869" w:rsidTr="0016748D" w14:paraId="5624A958" w14:textId="77777777">
        <w:tc>
          <w:tcPr>
            <w:tcW w:w="2268" w:type="dxa"/>
          </w:tcPr>
          <w:p w:rsidRPr="009C1869" w:rsidR="009C1869" w:rsidP="009C1869" w:rsidRDefault="009C1869" w14:paraId="29BC88B6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Verzija dokumenta:</w:t>
            </w:r>
          </w:p>
        </w:tc>
        <w:tc>
          <w:tcPr>
            <w:tcW w:w="6732" w:type="dxa"/>
          </w:tcPr>
          <w:p w:rsidRPr="009C1869" w:rsidR="009C1869" w:rsidP="009C1869" w:rsidRDefault="009C1869" w14:paraId="40D568DC" w14:textId="77777777">
            <w:pPr>
              <w:rPr>
                <w:rFonts w:eastAsia="Times New Roman"/>
              </w:rPr>
            </w:pPr>
            <w:commentRangeStart w:id="5"/>
            <w:r w:rsidRPr="009C1869">
              <w:rPr>
                <w:rFonts w:eastAsia="Times New Roman"/>
              </w:rPr>
              <w:t>[brojčana oznaka verzije dokumenta]</w:t>
            </w:r>
            <w:commentRangeEnd w:id="5"/>
            <w:r w:rsidRPr="009C1869">
              <w:rPr>
                <w:rFonts w:eastAsia="Times New Roman"/>
                <w:sz w:val="16"/>
                <w:szCs w:val="16"/>
              </w:rPr>
              <w:commentReference w:id="5"/>
            </w:r>
          </w:p>
        </w:tc>
      </w:tr>
      <w:tr w:rsidRPr="009C1869" w:rsidR="009C1869" w:rsidTr="0016748D" w14:paraId="2ABEBE96" w14:textId="77777777">
        <w:tc>
          <w:tcPr>
            <w:tcW w:w="2268" w:type="dxa"/>
          </w:tcPr>
          <w:p w:rsidRPr="009C1869" w:rsidR="009C1869" w:rsidP="009C1869" w:rsidRDefault="009C1869" w14:paraId="5781849C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Datum verzije:</w:t>
            </w:r>
          </w:p>
        </w:tc>
        <w:tc>
          <w:tcPr>
            <w:tcW w:w="6732" w:type="dxa"/>
          </w:tcPr>
          <w:p w:rsidRPr="009C1869" w:rsidR="009C1869" w:rsidP="009C1869" w:rsidRDefault="009C1869" w14:paraId="1EC9473D" w14:textId="77777777">
            <w:pPr>
              <w:rPr>
                <w:rFonts w:eastAsia="Times New Roman"/>
              </w:rPr>
            </w:pPr>
            <w:commentRangeStart w:id="6"/>
            <w:r w:rsidRPr="009C1869">
              <w:rPr>
                <w:rFonts w:eastAsia="Times New Roman"/>
              </w:rPr>
              <w:t>[datum verzije]</w:t>
            </w:r>
            <w:commentRangeEnd w:id="6"/>
            <w:r w:rsidRPr="009C1869">
              <w:rPr>
                <w:rFonts w:eastAsia="Times New Roman"/>
                <w:sz w:val="16"/>
                <w:szCs w:val="16"/>
              </w:rPr>
              <w:commentReference w:id="6"/>
            </w:r>
          </w:p>
        </w:tc>
      </w:tr>
      <w:tr w:rsidRPr="009C1869" w:rsidR="009C1869" w:rsidTr="0016748D" w14:paraId="197F9C91" w14:textId="77777777">
        <w:tc>
          <w:tcPr>
            <w:tcW w:w="2268" w:type="dxa"/>
          </w:tcPr>
          <w:p w:rsidRPr="009C1869" w:rsidR="009C1869" w:rsidP="009C1869" w:rsidRDefault="009C1869" w14:paraId="72A248A5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Autor:</w:t>
            </w:r>
          </w:p>
        </w:tc>
        <w:tc>
          <w:tcPr>
            <w:tcW w:w="6732" w:type="dxa"/>
          </w:tcPr>
          <w:p w:rsidRPr="009C1869" w:rsidR="009C1869" w:rsidP="009C1869" w:rsidRDefault="009C1869" w14:paraId="56C9DF12" w14:textId="77777777">
            <w:pPr>
              <w:rPr>
                <w:rFonts w:eastAsia="Times New Roman"/>
              </w:rPr>
            </w:pPr>
            <w:commentRangeStart w:id="7"/>
            <w:r w:rsidRPr="009C1869">
              <w:rPr>
                <w:rFonts w:eastAsia="Times New Roman"/>
              </w:rPr>
              <w:t>[ime autora]</w:t>
            </w:r>
            <w:commentRangeEnd w:id="7"/>
            <w:r w:rsidRPr="009C1869">
              <w:rPr>
                <w:rFonts w:eastAsia="Times New Roman"/>
                <w:sz w:val="16"/>
                <w:szCs w:val="16"/>
              </w:rPr>
              <w:commentReference w:id="7"/>
            </w:r>
          </w:p>
        </w:tc>
      </w:tr>
      <w:tr w:rsidRPr="009C1869" w:rsidR="009C1869" w:rsidTr="0016748D" w14:paraId="7B18F42E" w14:textId="77777777">
        <w:tc>
          <w:tcPr>
            <w:tcW w:w="2268" w:type="dxa"/>
          </w:tcPr>
          <w:p w:rsidRPr="009C1869" w:rsidR="009C1869" w:rsidP="009C1869" w:rsidRDefault="009C1869" w14:paraId="4FA63726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Odobravatelj:</w:t>
            </w:r>
          </w:p>
        </w:tc>
        <w:tc>
          <w:tcPr>
            <w:tcW w:w="6732" w:type="dxa"/>
          </w:tcPr>
          <w:p w:rsidRPr="009C1869" w:rsidR="009C1869" w:rsidP="009C1869" w:rsidRDefault="009C1869" w14:paraId="369E89CB" w14:textId="77777777">
            <w:pPr>
              <w:rPr>
                <w:rFonts w:eastAsia="Times New Roman"/>
              </w:rPr>
            </w:pPr>
            <w:commentRangeStart w:id="8"/>
            <w:r w:rsidRPr="009C1869">
              <w:rPr>
                <w:rFonts w:eastAsia="Times New Roman"/>
              </w:rPr>
              <w:t>[ime odobravatelja]</w:t>
            </w:r>
            <w:commentRangeEnd w:id="8"/>
            <w:r w:rsidRPr="009C1869">
              <w:rPr>
                <w:rFonts w:eastAsia="Times New Roman"/>
                <w:sz w:val="16"/>
                <w:szCs w:val="16"/>
              </w:rPr>
              <w:commentReference w:id="8"/>
            </w:r>
          </w:p>
        </w:tc>
      </w:tr>
      <w:tr w:rsidRPr="009C1869" w:rsidR="009C1869" w:rsidTr="0016748D" w14:paraId="3572D3C6" w14:textId="77777777">
        <w:tc>
          <w:tcPr>
            <w:tcW w:w="2268" w:type="dxa"/>
          </w:tcPr>
          <w:p w:rsidRPr="009C1869" w:rsidR="009C1869" w:rsidP="009C1869" w:rsidRDefault="009C1869" w14:paraId="075C74D6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Stupanj povjerljivosti:</w:t>
            </w:r>
          </w:p>
        </w:tc>
        <w:tc>
          <w:tcPr>
            <w:tcW w:w="6732" w:type="dxa"/>
          </w:tcPr>
          <w:p w:rsidRPr="009C1869" w:rsidR="009C1869" w:rsidP="009C1869" w:rsidRDefault="009C1869" w14:paraId="00FAED6B" w14:textId="77777777">
            <w:pPr>
              <w:rPr>
                <w:rFonts w:eastAsia="Times New Roman"/>
              </w:rPr>
            </w:pPr>
            <w:commentRangeStart w:id="9"/>
            <w:r w:rsidRPr="009C1869">
              <w:rPr>
                <w:rFonts w:eastAsia="Times New Roman"/>
              </w:rPr>
              <w:t>[oznaka povjerljivosti]</w:t>
            </w:r>
            <w:commentRangeEnd w:id="9"/>
            <w:r w:rsidRPr="009C1869">
              <w:rPr>
                <w:rFonts w:eastAsia="Times New Roman"/>
                <w:sz w:val="16"/>
                <w:szCs w:val="16"/>
              </w:rPr>
              <w:commentReference w:id="9"/>
            </w:r>
          </w:p>
        </w:tc>
      </w:tr>
    </w:tbl>
    <w:p w:rsidRPr="009C1869" w:rsidR="009C1869" w:rsidP="009C1869" w:rsidRDefault="009C1869" w14:paraId="11332BB9" w14:textId="77777777">
      <w:pPr>
        <w:rPr>
          <w:rFonts w:eastAsia="Times New Roman"/>
        </w:rPr>
      </w:pPr>
    </w:p>
    <w:p w:rsidRPr="009C1869" w:rsidR="009C1869" w:rsidP="009C1869" w:rsidRDefault="009C1869" w14:paraId="73212083" w14:textId="77777777">
      <w:pPr>
        <w:rPr>
          <w:rFonts w:eastAsia="Times New Roman"/>
        </w:rPr>
      </w:pPr>
    </w:p>
    <w:p>
      <w:pPr>
        <w:rPr>
          <w:rFonts w:eastAsia="Times New Roman"/>
          <w:lang w:val="en-US"/>
        </w:rPr>
      </w:pPr>
      <w:r w:rsidRPr="009C1869">
        <w:rPr>
          <w:rFonts w:eastAsia="Times New Roman"/>
        </w:rPr>
        <w:br w:type="page"/>
      </w:r>
      <w:r>
        <w:rPr>
          <w:rFonts w:eastAsia="Times New Roman"/>
          <w:lang w:val="en-US"/>
        </w:rPr>
        <w:lastRenderedPageBreak/>
      </w:r>
      <w:r>
        <w:rPr>
          <w:rFonts w:eastAsia="Times New Roman"/>
          <w:lang w:val="en-US"/>
        </w:rPr>
        <w:t xml:space="preserve"> </w:t>
      </w:r>
    </w:p>
    <w:p w:rsidRPr="009C1869" w:rsidR="009C1869" w:rsidP="009C1869" w:rsidRDefault="009C1869" w14:paraId="036EE9E2" w14:textId="77777777">
      <w:pPr>
        <w:rPr>
          <w:rFonts w:eastAsia="Times New Roman"/>
          <w:b/>
          <w:sz w:val="28"/>
          <w:szCs w:val="28"/>
        </w:rPr>
      </w:pPr>
      <w:r w:rsidRPr="009C1869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9C1869" w:rsidR="009C1869" w:rsidTr="0016748D" w14:paraId="5FC6EC62" w14:textId="77777777">
        <w:tc>
          <w:tcPr>
            <w:tcW w:w="1271" w:type="dxa"/>
          </w:tcPr>
          <w:p w:rsidRPr="009C1869" w:rsidR="009C1869" w:rsidP="009C1869" w:rsidRDefault="009C1869" w14:paraId="510F4663" w14:textId="77777777">
            <w:pPr>
              <w:rPr>
                <w:rFonts w:eastAsia="Times New Roman"/>
                <w:b/>
              </w:rPr>
            </w:pPr>
            <w:r w:rsidRPr="009C1869">
              <w:rPr>
                <w:rFonts w:eastAsia="Times New Roman"/>
                <w:b/>
              </w:rPr>
              <w:t>Datum</w:t>
            </w:r>
          </w:p>
        </w:tc>
        <w:tc>
          <w:tcPr>
            <w:tcW w:w="991" w:type="dxa"/>
          </w:tcPr>
          <w:p w:rsidRPr="009C1869" w:rsidR="009C1869" w:rsidP="009C1869" w:rsidRDefault="009C1869" w14:paraId="520C2226" w14:textId="77777777">
            <w:pPr>
              <w:rPr>
                <w:rFonts w:eastAsia="Times New Roman"/>
                <w:b/>
              </w:rPr>
            </w:pPr>
            <w:r w:rsidRPr="009C1869">
              <w:rPr>
                <w:rFonts w:eastAsia="Times New Roman"/>
                <w:b/>
              </w:rPr>
              <w:t>Verzija</w:t>
            </w:r>
          </w:p>
        </w:tc>
        <w:tc>
          <w:tcPr>
            <w:tcW w:w="1600" w:type="dxa"/>
          </w:tcPr>
          <w:p w:rsidRPr="009C1869" w:rsidR="009C1869" w:rsidP="009C1869" w:rsidRDefault="009C1869" w14:paraId="3686F202" w14:textId="77777777">
            <w:pPr>
              <w:rPr>
                <w:rFonts w:eastAsia="Times New Roman"/>
                <w:b/>
              </w:rPr>
            </w:pPr>
            <w:r w:rsidRPr="009C1869">
              <w:rPr>
                <w:rFonts w:eastAsia="Times New Roman"/>
                <w:b/>
              </w:rPr>
              <w:t>Izradio</w:t>
            </w:r>
          </w:p>
        </w:tc>
        <w:tc>
          <w:tcPr>
            <w:tcW w:w="5138" w:type="dxa"/>
          </w:tcPr>
          <w:p w:rsidRPr="009C1869" w:rsidR="009C1869" w:rsidP="009C1869" w:rsidRDefault="009C1869" w14:paraId="71FF0746" w14:textId="77777777">
            <w:pPr>
              <w:rPr>
                <w:rFonts w:eastAsia="Times New Roman"/>
                <w:b/>
              </w:rPr>
            </w:pPr>
            <w:r w:rsidRPr="009C1869">
              <w:rPr>
                <w:rFonts w:eastAsia="Times New Roman"/>
                <w:b/>
              </w:rPr>
              <w:t>Opis promjena</w:t>
            </w:r>
          </w:p>
        </w:tc>
      </w:tr>
      <w:tr w:rsidRPr="009C1869" w:rsidR="009C1869" w:rsidTr="0016748D" w14:paraId="7E47E5C5" w14:textId="77777777">
        <w:tc>
          <w:tcPr>
            <w:tcW w:w="1271" w:type="dxa"/>
          </w:tcPr>
          <w:p w:rsidRPr="009C1869" w:rsidR="009C1869" w:rsidP="009C1869" w:rsidRDefault="009C1869" w14:paraId="6D67516D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2FABBD08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0.1</w:t>
            </w:r>
          </w:p>
        </w:tc>
        <w:tc>
          <w:tcPr>
            <w:tcW w:w="1600" w:type="dxa"/>
          </w:tcPr>
          <w:p w:rsidRPr="009C1869" w:rsidR="009C1869" w:rsidP="009C1869" w:rsidRDefault="009C1869" w14:paraId="6A7FAE40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Advisera</w:t>
            </w:r>
          </w:p>
        </w:tc>
        <w:tc>
          <w:tcPr>
            <w:tcW w:w="5138" w:type="dxa"/>
          </w:tcPr>
          <w:p w:rsidRPr="009C1869" w:rsidR="009C1869" w:rsidP="009C1869" w:rsidRDefault="009C1869" w14:paraId="3F4CBEFE" w14:textId="77777777">
            <w:pPr>
              <w:rPr>
                <w:rFonts w:eastAsia="Times New Roman"/>
              </w:rPr>
            </w:pPr>
            <w:r w:rsidRPr="009C1869">
              <w:rPr>
                <w:rFonts w:eastAsia="Times New Roman"/>
              </w:rPr>
              <w:t>Osnovni nacrt dokumenta</w:t>
            </w:r>
          </w:p>
        </w:tc>
      </w:tr>
      <w:tr w:rsidRPr="009C1869" w:rsidR="009C1869" w:rsidTr="0016748D" w14:paraId="23E07AD7" w14:textId="77777777">
        <w:tc>
          <w:tcPr>
            <w:tcW w:w="1271" w:type="dxa"/>
          </w:tcPr>
          <w:p w:rsidRPr="009C1869" w:rsidR="009C1869" w:rsidP="009C1869" w:rsidRDefault="009C1869" w14:paraId="2746AC0E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5D4367BB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C1869" w:rsidR="009C1869" w:rsidP="009C1869" w:rsidRDefault="009C1869" w14:paraId="7DEF582E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C1869" w:rsidR="009C1869" w:rsidP="009C1869" w:rsidRDefault="009C1869" w14:paraId="6216E873" w14:textId="77777777">
            <w:pPr>
              <w:rPr>
                <w:rFonts w:eastAsia="Times New Roman"/>
              </w:rPr>
            </w:pPr>
          </w:p>
        </w:tc>
      </w:tr>
      <w:tr w:rsidRPr="009C1869" w:rsidR="009C1869" w:rsidTr="0016748D" w14:paraId="5246FFAE" w14:textId="77777777">
        <w:tc>
          <w:tcPr>
            <w:tcW w:w="1271" w:type="dxa"/>
          </w:tcPr>
          <w:p w:rsidRPr="009C1869" w:rsidR="009C1869" w:rsidP="009C1869" w:rsidRDefault="009C1869" w14:paraId="75D555A1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1443054A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C1869" w:rsidR="009C1869" w:rsidP="009C1869" w:rsidRDefault="009C1869" w14:paraId="6A2EAED6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C1869" w:rsidR="009C1869" w:rsidP="009C1869" w:rsidRDefault="009C1869" w14:paraId="1BF64879" w14:textId="77777777">
            <w:pPr>
              <w:rPr>
                <w:rFonts w:eastAsia="Times New Roman"/>
              </w:rPr>
            </w:pPr>
          </w:p>
        </w:tc>
      </w:tr>
      <w:tr w:rsidRPr="009C1869" w:rsidR="009C1869" w:rsidTr="0016748D" w14:paraId="179FEFF6" w14:textId="77777777">
        <w:tc>
          <w:tcPr>
            <w:tcW w:w="1271" w:type="dxa"/>
          </w:tcPr>
          <w:p w:rsidRPr="009C1869" w:rsidR="009C1869" w:rsidP="009C1869" w:rsidRDefault="009C1869" w14:paraId="08CB991F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05BDE4C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C1869" w:rsidR="009C1869" w:rsidP="009C1869" w:rsidRDefault="009C1869" w14:paraId="60FD4CD9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C1869" w:rsidR="009C1869" w:rsidP="009C1869" w:rsidRDefault="009C1869" w14:paraId="707A1C63" w14:textId="77777777">
            <w:pPr>
              <w:rPr>
                <w:rFonts w:eastAsia="Times New Roman"/>
              </w:rPr>
            </w:pPr>
          </w:p>
        </w:tc>
      </w:tr>
      <w:tr w:rsidRPr="009C1869" w:rsidR="009C1869" w:rsidTr="0016748D" w14:paraId="45CADC7B" w14:textId="77777777">
        <w:tc>
          <w:tcPr>
            <w:tcW w:w="1271" w:type="dxa"/>
          </w:tcPr>
          <w:p w:rsidRPr="009C1869" w:rsidR="009C1869" w:rsidP="009C1869" w:rsidRDefault="009C1869" w14:paraId="6DC57CB7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4C4E7C34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C1869" w:rsidR="009C1869" w:rsidP="009C1869" w:rsidRDefault="009C1869" w14:paraId="79FFBD5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C1869" w:rsidR="009C1869" w:rsidP="009C1869" w:rsidRDefault="009C1869" w14:paraId="630EB1E0" w14:textId="77777777">
            <w:pPr>
              <w:rPr>
                <w:rFonts w:eastAsia="Times New Roman"/>
              </w:rPr>
            </w:pPr>
          </w:p>
        </w:tc>
      </w:tr>
      <w:tr w:rsidRPr="009C1869" w:rsidR="009C1869" w:rsidTr="0016748D" w14:paraId="670962A3" w14:textId="77777777">
        <w:tc>
          <w:tcPr>
            <w:tcW w:w="1271" w:type="dxa"/>
          </w:tcPr>
          <w:p w:rsidRPr="009C1869" w:rsidR="009C1869" w:rsidP="009C1869" w:rsidRDefault="009C1869" w14:paraId="12792910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4D28FE23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C1869" w:rsidR="009C1869" w:rsidP="009C1869" w:rsidRDefault="009C1869" w14:paraId="38AA6ED0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C1869" w:rsidR="009C1869" w:rsidP="009C1869" w:rsidRDefault="009C1869" w14:paraId="7D6A0331" w14:textId="77777777">
            <w:pPr>
              <w:rPr>
                <w:rFonts w:eastAsia="Times New Roman"/>
              </w:rPr>
            </w:pPr>
          </w:p>
        </w:tc>
      </w:tr>
      <w:tr w:rsidRPr="009C1869" w:rsidR="009C1869" w:rsidTr="0016748D" w14:paraId="2232B7D6" w14:textId="77777777">
        <w:tc>
          <w:tcPr>
            <w:tcW w:w="1271" w:type="dxa"/>
          </w:tcPr>
          <w:p w:rsidRPr="009C1869" w:rsidR="009C1869" w:rsidP="009C1869" w:rsidRDefault="009C1869" w14:paraId="6E1A0085" w14:textId="77777777">
            <w:pPr>
              <w:rPr>
                <w:rFonts w:eastAsia="Times New Roman"/>
              </w:rPr>
            </w:pPr>
          </w:p>
        </w:tc>
        <w:tc>
          <w:tcPr>
            <w:tcW w:w="991" w:type="dxa"/>
          </w:tcPr>
          <w:p w:rsidRPr="009C1869" w:rsidR="009C1869" w:rsidP="009C1869" w:rsidRDefault="009C1869" w14:paraId="7692F170" w14:textId="77777777">
            <w:pPr>
              <w:rPr>
                <w:rFonts w:eastAsia="Times New Roman"/>
              </w:rPr>
            </w:pPr>
          </w:p>
        </w:tc>
        <w:tc>
          <w:tcPr>
            <w:tcW w:w="1600" w:type="dxa"/>
          </w:tcPr>
          <w:p w:rsidRPr="009C1869" w:rsidR="009C1869" w:rsidP="009C1869" w:rsidRDefault="009C1869" w14:paraId="7E455117" w14:textId="77777777">
            <w:pPr>
              <w:rPr>
                <w:rFonts w:eastAsia="Times New Roman"/>
              </w:rPr>
            </w:pPr>
          </w:p>
        </w:tc>
        <w:tc>
          <w:tcPr>
            <w:tcW w:w="5138" w:type="dxa"/>
          </w:tcPr>
          <w:p w:rsidRPr="009C1869" w:rsidR="009C1869" w:rsidP="009C1869" w:rsidRDefault="009C1869" w14:paraId="4444E5DA" w14:textId="77777777">
            <w:pPr>
              <w:rPr>
                <w:rFonts w:eastAsia="Times New Roman"/>
              </w:rPr>
            </w:pPr>
          </w:p>
        </w:tc>
      </w:tr>
    </w:tbl>
    <w:p w:rsidRPr="009C1869" w:rsidR="009C1869" w:rsidP="009C1869" w:rsidRDefault="009C1869" w14:paraId="0EC345D7" w14:textId="77777777">
      <w:pPr>
        <w:rPr>
          <w:rFonts w:eastAsia="Times New Roman"/>
        </w:rPr>
      </w:pPr>
    </w:p>
    <w:p w:rsidRPr="009C1869" w:rsidR="009C1869" w:rsidP="009C1869" w:rsidRDefault="009C1869" w14:paraId="745B0C50" w14:textId="77777777">
      <w:pPr>
        <w:rPr>
          <w:rFonts w:eastAsia="Times New Roman"/>
        </w:rPr>
      </w:pPr>
    </w:p>
    <w:bookmarkEnd w:id="3"/>
    <w:p w:rsidRPr="00C748E4" w:rsidR="00F95BBC" w:rsidP="00F262F7" w:rsidRDefault="00F262F7" w14:paraId="086B569A" w14:textId="79A39DB9">
      <w:pPr>
        <w:rPr>
          <w:b/>
          <w:sz w:val="28"/>
          <w:szCs w:val="28"/>
        </w:rPr>
      </w:pPr>
      <w:r w:rsidRPr="00C748E4">
        <w:rPr>
          <w:b/>
          <w:sz w:val="28"/>
          <w:szCs w:val="28"/>
        </w:rPr>
        <w:t>Sadržaj</w:t>
      </w:r>
    </w:p>
    <w:p w:rsidRPr="00C748E4" w:rsidR="00C748E4" w:rsidRDefault="00786B4C" w14:paraId="675FB528" w14:textId="7832AE7B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C748E4">
        <w:fldChar w:fldCharType="begin"/>
      </w:r>
      <w:r w:rsidRPr="00C748E4" w:rsidR="00EB09E9">
        <w:instrText xml:space="preserve"> TOC \o "1-3" \h \z \u </w:instrText>
      </w:r>
      <w:r w:rsidRPr="00C748E4">
        <w:fldChar w:fldCharType="separate"/>
      </w:r>
      <w:hyperlink w:history="1" w:anchor="_Toc134430165">
        <w:r w:rsidRPr="00C748E4" w:rsidR="00C748E4">
          <w:rPr>
            <w:rStyle w:val="Hyperlink"/>
            <w:noProof/>
            <w:lang w:val="hr-HR"/>
          </w:rPr>
          <w:t>1.</w:t>
        </w:r>
        <w:r w:rsidRPr="00C748E4" w:rsidR="00C748E4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Svrha, područje primjene i korisnici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_Toc134430165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5DB5BFA8" w14:textId="4637209A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30166">
        <w:r w:rsidRPr="00C748E4" w:rsidR="00C748E4">
          <w:rPr>
            <w:rStyle w:val="Hyperlink"/>
            <w:noProof/>
            <w:lang w:val="hr-HR"/>
          </w:rPr>
          <w:t>2.</w:t>
        </w:r>
        <w:r w:rsidRPr="00C748E4" w:rsidR="00C748E4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Referentni dokumenti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_Toc134430166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2086811A" w14:textId="0943C17F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30167">
        <w:r w:rsidRPr="00C748E4" w:rsidR="00C748E4">
          <w:rPr>
            <w:rStyle w:val="Hyperlink"/>
            <w:noProof/>
            <w:lang w:val="hr-HR"/>
          </w:rPr>
          <w:t>3.</w:t>
        </w:r>
        <w:r w:rsidRPr="00C748E4" w:rsidR="00C748E4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Pravila za sigurna područja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_Toc134430167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63137997" w14:textId="1DFE7DC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68">
        <w:r w:rsidRPr="00C748E4" w:rsidR="00C748E4">
          <w:rPr>
            <w:rStyle w:val="Hyperlink"/>
            <w:noProof/>
            <w:lang w:val="hr-HR"/>
          </w:rPr>
          <w:t>3.1.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Popis sigurnih područja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_Toc134430168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7D2C8A11" w14:textId="6D0C61F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69">
        <w:r w:rsidRPr="00C748E4" w:rsidR="00C748E4">
          <w:rPr>
            <w:rStyle w:val="Hyperlink"/>
            <w:noProof/>
            <w:lang w:val="hr-HR"/>
          </w:rPr>
          <w:t>3.2.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Pravo pristupa sigurnim područjima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_Toc134430169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30B9A3D1" w14:textId="11340026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70">
        <w:r w:rsidRPr="00C748E4" w:rsidR="00C748E4">
          <w:rPr>
            <w:rStyle w:val="Hyperlink"/>
            <w:noProof/>
            <w:lang w:val="hr-HR"/>
          </w:rPr>
          <w:t>3.3.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Nadzor ulaza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_Toc134430170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5CCE434B" w14:textId="5C9EAD3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71">
        <w:r w:rsidRPr="00C748E4" w:rsidR="00C748E4">
          <w:rPr>
            <w:rStyle w:val="Hyperlink"/>
            <w:noProof/>
            <w:lang w:val="hr-HR"/>
          </w:rPr>
          <w:t>3.4.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Neprekidni nadzor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_Toc134430171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6FF88130" w14:textId="09BFC7B9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72">
        <w:r w:rsidRPr="00C748E4" w:rsidR="00C748E4">
          <w:rPr>
            <w:rStyle w:val="Hyperlink"/>
            <w:noProof/>
            <w:lang w:val="hr-HR"/>
          </w:rPr>
          <w:t>3.5.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Pristup posjetitelja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_Toc134430172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3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2B8112B0" w14:textId="7E3B7821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73">
        <w:r w:rsidRPr="00C748E4" w:rsidR="00C748E4">
          <w:rPr>
            <w:rStyle w:val="Hyperlink"/>
            <w:noProof/>
            <w:lang w:val="hr-HR"/>
          </w:rPr>
          <w:t>3.6.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Zabranjene aktivnosti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_Toc134430173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4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11B6B458" w14:textId="338A1F1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34430174">
        <w:r w:rsidRPr="00C748E4" w:rsidR="00C748E4">
          <w:rPr>
            <w:rStyle w:val="Hyperlink"/>
            <w:noProof/>
            <w:lang w:val="hr-HR"/>
          </w:rPr>
          <w:t>3.7.</w:t>
        </w:r>
        <w:r w:rsidRPr="00C748E4" w:rsidR="00C748E4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Povremene provjere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_Toc134430174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4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2931559C" w14:textId="1AFEF72B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30175">
        <w:r w:rsidRPr="00C748E4" w:rsidR="00C748E4">
          <w:rPr>
            <w:rStyle w:val="Hyperlink"/>
            <w:noProof/>
            <w:lang w:val="hr-HR"/>
          </w:rPr>
          <w:t>4.</w:t>
        </w:r>
        <w:r w:rsidRPr="00C748E4" w:rsidR="00C748E4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Upravljanje zapisima koji se vode temeljem ovog dokumenta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_Toc134430175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4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C748E4" w:rsidRDefault="00B077ED" w14:paraId="64ADF9A4" w14:textId="1B030062">
      <w:pPr>
        <w:pStyle w:val="TOC1"/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430176">
        <w:r w:rsidRPr="00C748E4" w:rsidR="00C748E4">
          <w:rPr>
            <w:rStyle w:val="Hyperlink"/>
            <w:noProof/>
            <w:lang w:val="hr-HR"/>
          </w:rPr>
          <w:t>5.</w:t>
        </w:r>
        <w:r w:rsidRPr="00C748E4" w:rsidR="00C748E4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748E4" w:rsidR="00C748E4">
          <w:rPr>
            <w:rStyle w:val="Hyperlink"/>
            <w:noProof/>
            <w:lang w:val="hr-HR"/>
          </w:rPr>
          <w:t>Valjanost i upravljanje dokumentom</w:t>
        </w:r>
        <w:r w:rsidRPr="00C748E4" w:rsidR="00C748E4">
          <w:rPr>
            <w:noProof/>
            <w:webHidden/>
          </w:rPr>
          <w:tab/>
        </w:r>
        <w:r w:rsidRPr="00C748E4" w:rsidR="00C748E4">
          <w:rPr>
            <w:noProof/>
            <w:webHidden/>
          </w:rPr>
          <w:fldChar w:fldCharType="begin"/>
        </w:r>
        <w:r w:rsidRPr="00C748E4" w:rsidR="00C748E4">
          <w:rPr>
            <w:noProof/>
            <w:webHidden/>
          </w:rPr>
          <w:instrText xml:space="preserve"> PAGEREF _Toc134430176 \h </w:instrText>
        </w:r>
        <w:r w:rsidRPr="00C748E4" w:rsidR="00C748E4">
          <w:rPr>
            <w:noProof/>
            <w:webHidden/>
          </w:rPr>
        </w:r>
        <w:r w:rsidRPr="00C748E4" w:rsidR="00C748E4">
          <w:rPr>
            <w:noProof/>
            <w:webHidden/>
          </w:rPr>
          <w:fldChar w:fldCharType="separate"/>
        </w:r>
        <w:r w:rsidRPr="00C748E4" w:rsidR="00C748E4">
          <w:rPr>
            <w:noProof/>
            <w:webHidden/>
          </w:rPr>
          <w:t>5</w:t>
        </w:r>
        <w:r w:rsidRPr="00C748E4" w:rsidR="00C748E4">
          <w:rPr>
            <w:noProof/>
            <w:webHidden/>
          </w:rPr>
          <w:fldChar w:fldCharType="end"/>
        </w:r>
      </w:hyperlink>
    </w:p>
    <w:p w:rsidRPr="00C748E4" w:rsidR="00EB09E9" w:rsidRDefault="00786B4C" w14:paraId="090156E8" w14:textId="4165544C">
      <w:r w:rsidRPr="00C748E4">
        <w:fldChar w:fldCharType="end"/>
      </w:r>
    </w:p>
    <w:p w:rsidRPr="00C748E4" w:rsidR="00F95BBC" w:rsidP="001C7404" w:rsidRDefault="00F95BBC" w14:paraId="3D8BBCF2" w14:textId="223D217B">
      <w:pPr>
        <w:pStyle w:val="Heading1"/>
      </w:pPr>
      <w:r w:rsidRPr="00C748E4">
        <w:br w:type="page"/>
      </w:r>
      <w:bookmarkStart w:name="_Toc269500073" w:id="10"/>
      <w:bookmarkStart w:name="_Toc134430165" w:id="11"/>
      <w:r w:rsidRPr="00C748E4" w:rsidR="001C7404">
        <w:t>Svrha, područje primjene i korisnici</w:t>
      </w:r>
      <w:bookmarkEnd w:id="10"/>
      <w:bookmarkEnd w:id="11"/>
    </w:p>
    <w:p w:rsidRPr="00C748E4" w:rsidR="001C7404" w:rsidP="00140455" w:rsidRDefault="008A0702" w14:paraId="399CBD89" w14:textId="04648788">
      <w:r w:rsidRPr="00C748E4">
        <w:t xml:space="preserve">Svrha </w:t>
      </w:r>
      <w:r w:rsidRPr="00C748E4" w:rsidR="00F812D9">
        <w:t xml:space="preserve">je </w:t>
      </w:r>
      <w:r w:rsidRPr="00C748E4">
        <w:t xml:space="preserve">ovog dokumenta </w:t>
      </w:r>
      <w:r w:rsidRPr="00C748E4" w:rsidR="000E531B">
        <w:t>utvrđivanje</w:t>
      </w:r>
      <w:r w:rsidRPr="00C748E4" w:rsidR="001C7404">
        <w:t xml:space="preserve"> osnovnih pravila ponašanja u sigurnim područjima.</w:t>
      </w:r>
    </w:p>
    <w:p w:rsidRPr="00C748E4" w:rsidR="001C7404" w:rsidP="008A0702" w:rsidRDefault="001C7404" w14:paraId="4D1FF4A7" w14:textId="7B5E670B">
      <w:r w:rsidRPr="00C748E4">
        <w:t xml:space="preserve">Ovaj </w:t>
      </w:r>
      <w:r w:rsidRPr="00C748E4" w:rsidR="008A0702">
        <w:t xml:space="preserve">se dokument primjenjuje na sva sigurna područja u Sustavu upravljanja sigurnošću informacija </w:t>
      </w:r>
      <w:r w:rsidRPr="00C748E4" w:rsidR="005033F1">
        <w:t xml:space="preserve">(engl. </w:t>
      </w:r>
      <w:r w:rsidRPr="00C748E4" w:rsidR="005033F1">
        <w:rPr>
          <w:i/>
        </w:rPr>
        <w:t>Information Security Management System – ISMS</w:t>
      </w:r>
      <w:r w:rsidRPr="00C748E4" w:rsidR="005033F1">
        <w:t>)</w:t>
      </w:r>
      <w:r w:rsidRPr="00C748E4">
        <w:t>.</w:t>
      </w:r>
    </w:p>
    <w:p w:rsidRPr="00C748E4" w:rsidR="00F95BBC" w:rsidP="00E035C8" w:rsidRDefault="00E035C8" w14:paraId="764DF42F" w14:textId="4DC37BC5">
      <w:pPr>
        <w:numPr>
          <w:ilvl w:val="1"/>
          <w:numId w:val="0"/>
        </w:numPr>
        <w:spacing w:line="240" w:lineRule="auto"/>
      </w:pPr>
      <w:r w:rsidRPr="00C748E4">
        <w:t>Korisnici su ovog dokumenta svi zaposlenici tvrtke [naziv tvrtke].</w:t>
      </w:r>
    </w:p>
    <w:p w:rsidRPr="00C748E4" w:rsidR="00F95BBC" w:rsidP="00F95BBC" w:rsidRDefault="00F95BBC" w14:paraId="279D9AD3" w14:textId="77777777"/>
    <w:p w:rsidRPr="00C748E4" w:rsidR="00F95BBC" w:rsidP="00F95BBC" w:rsidRDefault="001C7404" w14:paraId="64494BEB" w14:textId="71E645BB">
      <w:pPr>
        <w:pStyle w:val="Heading1"/>
      </w:pPr>
      <w:bookmarkStart w:name="_Toc269500074" w:id="12"/>
      <w:bookmarkStart w:name="_Toc134430166" w:id="13"/>
      <w:r w:rsidRPr="00C748E4">
        <w:t>Referentni dokumenti</w:t>
      </w:r>
      <w:bookmarkEnd w:id="12"/>
      <w:bookmarkEnd w:id="13"/>
    </w:p>
    <w:p w:rsidRPr="00C748E4" w:rsidR="00F95BBC" w:rsidP="008A0702" w:rsidRDefault="005033F1" w14:paraId="6AF26A35" w14:textId="38701380">
      <w:pPr>
        <w:numPr>
          <w:ilvl w:val="0"/>
          <w:numId w:val="4"/>
        </w:numPr>
        <w:spacing w:after="0"/>
      </w:pPr>
      <w:r w:rsidRPr="00C748E4">
        <w:t xml:space="preserve">Norma </w:t>
      </w:r>
      <w:r w:rsidRPr="00C748E4" w:rsidR="00413104">
        <w:t xml:space="preserve">ISO/IEC 27001, </w:t>
      </w:r>
      <w:r w:rsidR="009C1869">
        <w:t>mjere</w:t>
      </w:r>
      <w:r w:rsidRPr="00C748E4" w:rsidR="001A7C77">
        <w:t xml:space="preserve"> </w:t>
      </w:r>
      <w:r w:rsidRPr="00C748E4" w:rsidR="008A0702">
        <w:t>A.7.4 i A.7.6</w:t>
      </w:r>
    </w:p>
    <w:p w:rsidRPr="00C748E4" w:rsidR="00413104" w:rsidP="008A0702" w:rsidRDefault="001C7404" w14:paraId="70E16C69" w14:textId="57544C6D">
      <w:pPr>
        <w:numPr>
          <w:ilvl w:val="0"/>
          <w:numId w:val="4"/>
        </w:numPr>
        <w:spacing w:after="0"/>
      </w:pPr>
      <w:commentRangeStart w:id="14"/>
      <w:r w:rsidRPr="00C748E4">
        <w:t>Politika kontrole pristupa</w:t>
      </w:r>
      <w:commentRangeEnd w:id="14"/>
      <w:r w:rsidR="009C1869">
        <w:rPr>
          <w:rStyle w:val="CommentReference"/>
        </w:rPr>
        <w:commentReference w:id="14"/>
      </w:r>
    </w:p>
    <w:p w:rsidRPr="00C748E4" w:rsidR="00413104" w:rsidP="008A0702" w:rsidRDefault="001C7404" w14:paraId="1308ED69" w14:textId="1DD9D419">
      <w:pPr>
        <w:numPr>
          <w:ilvl w:val="0"/>
          <w:numId w:val="4"/>
        </w:numPr>
      </w:pPr>
      <w:commentRangeStart w:id="15"/>
      <w:r w:rsidRPr="00C748E4">
        <w:t xml:space="preserve">Popis </w:t>
      </w:r>
      <w:r w:rsidRPr="00C748E4" w:rsidR="005033F1">
        <w:t>resursa</w:t>
      </w:r>
      <w:commentRangeEnd w:id="15"/>
      <w:r w:rsidR="009C1869">
        <w:rPr>
          <w:rStyle w:val="CommentReference"/>
        </w:rPr>
        <w:commentReference w:id="15"/>
      </w:r>
    </w:p>
    <w:p w:rsidRPr="00C748E4" w:rsidR="00F95BBC" w:rsidP="00F95BBC" w:rsidRDefault="00F95BBC" w14:paraId="588892F6" w14:textId="77777777"/>
    <w:p w:rsidRPr="00C748E4" w:rsidR="003129FE" w:rsidP="00F95BBC" w:rsidRDefault="001C7404" w14:paraId="57DC2331" w14:textId="6F5950A6">
      <w:pPr>
        <w:pStyle w:val="Heading1"/>
      </w:pPr>
      <w:bookmarkStart w:name="_Toc134430167" w:id="16"/>
      <w:r w:rsidRPr="00C748E4">
        <w:t>Pravila za sigurna područja</w:t>
      </w:r>
      <w:bookmarkEnd w:id="16"/>
    </w:p>
    <w:p w:rsidRPr="00C748E4" w:rsidR="00F95BBC" w:rsidP="00413104" w:rsidRDefault="001C7404" w14:paraId="217B49A1" w14:textId="1BE0A3FA">
      <w:pPr>
        <w:pStyle w:val="Heading2"/>
      </w:pPr>
      <w:bookmarkStart w:name="_Toc134430168" w:id="17"/>
      <w:r w:rsidRPr="00C748E4">
        <w:t>Popis sigurnih područja</w:t>
      </w:r>
      <w:bookmarkEnd w:id="17"/>
    </w:p>
    <w:p w:rsidRPr="00C748E4" w:rsidR="00413104" w:rsidP="001C7404" w:rsidRDefault="001C7404" w14:paraId="11C45AB1" w14:textId="68BA078C">
      <w:r w:rsidRPr="00C748E4">
        <w:t xml:space="preserve">Ova </w:t>
      </w:r>
      <w:r w:rsidRPr="00C748E4" w:rsidR="005033F1">
        <w:t xml:space="preserve">je </w:t>
      </w:r>
      <w:r w:rsidRPr="00C748E4">
        <w:t>procedura primjenjiva na sljedeća sigurna područja</w:t>
      </w:r>
      <w:r w:rsidRPr="00C748E4" w:rsidR="00413104">
        <w:t>:</w:t>
      </w:r>
    </w:p>
    <w:p w:rsidRPr="00C748E4" w:rsidR="009C1869" w:rsidP="009C1869" w:rsidRDefault="009C1869" w14:paraId="14C1E2C5" w14:textId="1D592B61">
      <w:pPr>
        <w:pStyle w:val="ListParagraph"/>
        <w:numPr>
          <w:ilvl w:val="0"/>
          <w:numId w:val="27"/>
        </w:numPr>
      </w:pPr>
      <w:commentRangeStart w:id="18"/>
      <w:r w:rsidRPr="009C1869">
        <w:t>[sigurna područja]</w:t>
      </w:r>
      <w:commentRangeEnd w:id="18"/>
      <w:r>
        <w:rPr>
          <w:rStyle w:val="CommentReference"/>
        </w:rPr>
        <w:commentReference w:id="18"/>
      </w:r>
    </w:p>
    <w:p w:rsidRPr="00C748E4" w:rsidR="00413104" w:rsidP="003514B3" w:rsidRDefault="005033F1" w14:paraId="5A49454B" w14:textId="088D8466">
      <w:r w:rsidRPr="00C748E4">
        <w:t>Osobe o</w:t>
      </w:r>
      <w:r w:rsidRPr="00C748E4" w:rsidR="003514B3">
        <w:t xml:space="preserve">dgovorne za svako sigurno područje </w:t>
      </w:r>
      <w:r w:rsidRPr="00C748E4">
        <w:t>zapisan</w:t>
      </w:r>
      <w:r w:rsidRPr="00C748E4" w:rsidR="000E531B">
        <w:t>e</w:t>
      </w:r>
      <w:r w:rsidRPr="00C748E4">
        <w:t xml:space="preserve"> su</w:t>
      </w:r>
      <w:r w:rsidRPr="00C748E4" w:rsidR="003514B3">
        <w:t xml:space="preserve"> kao vlasnici </w:t>
      </w:r>
      <w:r w:rsidRPr="00C748E4">
        <w:t>resursa</w:t>
      </w:r>
      <w:r w:rsidRPr="00C748E4" w:rsidR="003514B3">
        <w:t xml:space="preserve"> u Popisu </w:t>
      </w:r>
      <w:r w:rsidRPr="00C748E4">
        <w:t>resursa</w:t>
      </w:r>
      <w:r w:rsidRPr="00C748E4" w:rsidR="003514B3">
        <w:t>.</w:t>
      </w:r>
    </w:p>
    <w:p w:rsidRPr="00C748E4" w:rsidR="00413104" w:rsidP="00F37FEB" w:rsidRDefault="003514B3" w14:paraId="47F42516" w14:textId="6965803A">
      <w:pPr>
        <w:pStyle w:val="Heading2"/>
      </w:pPr>
      <w:bookmarkStart w:name="_Toc134430169" w:id="19"/>
      <w:r w:rsidRPr="00C748E4">
        <w:t>Pravo pristupa sigurnim područjima</w:t>
      </w:r>
      <w:bookmarkEnd w:id="19"/>
    </w:p>
    <w:p w:rsidRPr="00C748E4" w:rsidR="00413104" w:rsidP="00F95BBC" w:rsidRDefault="003514B3" w14:paraId="7C3FAAD5" w14:textId="2BEC57C4">
      <w:r w:rsidRPr="00C748E4">
        <w:t xml:space="preserve">Pristup sigurnim područjima odobrava se </w:t>
      </w:r>
      <w:r w:rsidR="008C72A7">
        <w:t>u skladu</w:t>
      </w:r>
      <w:r w:rsidR="009C1869">
        <w:t xml:space="preserve"> s</w:t>
      </w:r>
      <w:r w:rsidRPr="00C748E4">
        <w:t xml:space="preserve"> Politi</w:t>
      </w:r>
      <w:r w:rsidR="009C1869">
        <w:t>kom</w:t>
      </w:r>
      <w:r w:rsidRPr="00C748E4">
        <w:t xml:space="preserve"> kontrole pristupa.</w:t>
      </w:r>
    </w:p>
    <w:p w:rsidRPr="00C748E4" w:rsidR="00413104" w:rsidP="00413104" w:rsidRDefault="009C1869" w14:paraId="3189B886" w14:textId="4C05D4FB">
      <w:pPr>
        <w:pStyle w:val="Heading2"/>
      </w:pPr>
      <w:r>
        <w:t>Mjere pristupa</w:t>
      </w:r>
    </w:p>
    <w:p w:rsidRPr="00C748E4" w:rsidR="00413104" w:rsidP="00F95BBC" w:rsidRDefault="003514B3" w14:paraId="0B78ABFF" w14:textId="42C93492">
      <w:r w:rsidRPr="00C748E4">
        <w:t xml:space="preserve">Pristup sigurnim područjima zaštićen je sljedećim </w:t>
      </w:r>
      <w:r w:rsidRPr="00C748E4" w:rsidR="005033F1">
        <w:t xml:space="preserve">mjerama </w:t>
      </w:r>
      <w:r w:rsidR="009C1869">
        <w:t>pristupa</w:t>
      </w:r>
      <w:r w:rsidRPr="00C748E4">
        <w:t>:</w:t>
      </w:r>
    </w:p>
    <w:p w:rsidRPr="00C748E4" w:rsidR="009C1869" w:rsidP="009C1869" w:rsidRDefault="009C1869" w14:paraId="5703E2BB" w14:textId="3986CF05">
      <w:pPr>
        <w:pStyle w:val="ListParagraph"/>
        <w:numPr>
          <w:ilvl w:val="0"/>
          <w:numId w:val="27"/>
        </w:numPr>
      </w:pPr>
      <w:commentRangeStart w:id="20"/>
      <w:r w:rsidRPr="009C1869">
        <w:t>[mjere pristupa]</w:t>
      </w:r>
      <w:commentRangeEnd w:id="20"/>
      <w:r>
        <w:rPr>
          <w:rStyle w:val="CommentReference"/>
        </w:rPr>
        <w:commentReference w:id="20"/>
      </w:r>
    </w:p>
    <w:p w:rsidRPr="00C748E4" w:rsidR="0026413F" w:rsidP="005033F1" w:rsidRDefault="005033F1" w14:paraId="75AD1BD4" w14:textId="6493022F">
      <w:pPr>
        <w:pStyle w:val="Heading2"/>
      </w:pPr>
      <w:bookmarkStart w:name="_Toc134430171" w:id="21"/>
      <w:commentRangeStart w:id="22"/>
      <w:r w:rsidRPr="00C748E4">
        <w:t>Neprekidn</w:t>
      </w:r>
      <w:bookmarkEnd w:id="21"/>
      <w:r w:rsidR="00D47E93">
        <w:t>o praćenje</w:t>
      </w:r>
      <w:commentRangeEnd w:id="22"/>
      <w:r w:rsidR="00D47E93">
        <w:rPr>
          <w:rStyle w:val="CommentReference"/>
          <w:b w:val="0"/>
        </w:rPr>
        <w:commentReference w:id="22"/>
      </w:r>
    </w:p>
    <w:p w:rsidRPr="00C748E4" w:rsidR="0026413F" w:rsidP="00F37FEB" w:rsidRDefault="00D47E93" w14:paraId="761BF9A5" w14:textId="623D686C">
      <w:commentRangeStart w:id="23"/>
      <w:r w:rsidRPr="00D47E93">
        <w:t>[naziv radnog mjesta za fizičko praćenje]</w:t>
      </w:r>
      <w:commentRangeEnd w:id="23"/>
      <w:r>
        <w:rPr>
          <w:rStyle w:val="CommentReference"/>
        </w:rPr>
        <w:commentReference w:id="23"/>
      </w:r>
      <w:r w:rsidRPr="00C748E4" w:rsidR="00232424">
        <w:t xml:space="preserve"> </w:t>
      </w:r>
      <w:r w:rsidRPr="00C748E4" w:rsidR="00F37FEB">
        <w:t xml:space="preserve">je </w:t>
      </w:r>
      <w:r w:rsidRPr="00C748E4" w:rsidR="003514B3">
        <w:t xml:space="preserve">odgovoran za </w:t>
      </w:r>
      <w:r w:rsidRPr="00C748E4" w:rsidR="005033F1">
        <w:t>neprekidn</w:t>
      </w:r>
      <w:r>
        <w:t>o praćenje</w:t>
      </w:r>
      <w:r w:rsidRPr="00C748E4" w:rsidR="003514B3">
        <w:t xml:space="preserve"> sigurnih područja </w:t>
      </w:r>
      <w:r>
        <w:t xml:space="preserve">u svrhu </w:t>
      </w:r>
      <w:r w:rsidRPr="00C748E4" w:rsidR="003514B3">
        <w:t>otkri</w:t>
      </w:r>
      <w:r>
        <w:t>vanja</w:t>
      </w:r>
      <w:r w:rsidRPr="00C748E4" w:rsidR="003514B3">
        <w:t xml:space="preserve"> neovlašten</w:t>
      </w:r>
      <w:r>
        <w:t>og</w:t>
      </w:r>
      <w:r w:rsidRPr="00C748E4" w:rsidR="003514B3">
        <w:t xml:space="preserve"> pristup</w:t>
      </w:r>
      <w:r>
        <w:t>a</w:t>
      </w:r>
      <w:r w:rsidRPr="00C748E4" w:rsidR="003514B3">
        <w:t xml:space="preserve"> ili sumnjivo</w:t>
      </w:r>
      <w:r>
        <w:t>g</w:t>
      </w:r>
      <w:r w:rsidRPr="00C748E4" w:rsidR="003514B3">
        <w:t xml:space="preserve"> ponašanj</w:t>
      </w:r>
      <w:r>
        <w:t>a</w:t>
      </w:r>
      <w:r w:rsidRPr="00C748E4" w:rsidR="003514B3">
        <w:t xml:space="preserve"> </w:t>
      </w:r>
      <w:r>
        <w:t>korištenjem sljedećih sredstava</w:t>
      </w:r>
      <w:r w:rsidRPr="00C748E4" w:rsidR="002E3893">
        <w:t>:</w:t>
      </w:r>
    </w:p>
    <w:p w:rsidRPr="00C748E4" w:rsidR="00D47E93" w:rsidP="00D47E93" w:rsidRDefault="00D47E93" w14:paraId="24C60F56" w14:textId="1FCA74F7">
      <w:pPr>
        <w:pStyle w:val="ListParagraph"/>
        <w:numPr>
          <w:ilvl w:val="0"/>
          <w:numId w:val="27"/>
        </w:numPr>
      </w:pPr>
      <w:commentRangeStart w:id="24"/>
      <w:r w:rsidRPr="00D47E93">
        <w:t>[sredstva fizičkog praćenja sigurnosti]</w:t>
      </w:r>
      <w:commentRangeEnd w:id="24"/>
      <w:r>
        <w:rPr>
          <w:rStyle w:val="CommentReference"/>
        </w:rPr>
        <w:commentReference w:id="24"/>
      </w:r>
    </w:p>
    <w:p w:rsidR="00413104" w:rsidP="0029094D" w:rsidRDefault="003514B3" w14:paraId="3B152F01" w14:textId="69D633DB">
      <w:pPr>
        <w:pStyle w:val="Heading2"/>
      </w:pPr>
      <w:bookmarkStart w:name="_Toc134430172" w:id="25"/>
      <w:r w:rsidRPr="00C748E4">
        <w:t>Pristup posjetitelja</w:t>
      </w:r>
      <w:bookmarkEnd w:id="25"/>
    </w:p>
    <w:p w:rsidR="00197DE8" w:rsidP="00197DE8" w:rsidRDefault="00197DE8" w14:paraId="59903C96" w14:textId="2CF24DF4">
      <w:r>
        <w:t>…</w:t>
      </w:r>
    </w:p>
    <w:p w:rsidRPr="00DB2F2D" w:rsidR="00197DE8" w:rsidP="00197DE8" w:rsidRDefault="00197DE8" w14:paraId="6F44C5FE" w14:textId="77777777"/>
    <w:p w:rsidRPr="00DB2F2D" w:rsidR="00197DE8" w:rsidP="00197DE8" w:rsidRDefault="00197DE8" w14:paraId="3C6C9EB4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197DE8" w:rsidP="00197DE8" w:rsidRDefault="00197DE8" w14:paraId="2E113BEE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p w:rsidRPr="00197DE8" w:rsidR="00197DE8" w:rsidP="00197DE8" w:rsidRDefault="00197DE8" w14:paraId="66A55BE9" w14:textId="77777777">
      <w:bookmarkStart w:name="_GoBack" w:id="26"/>
      <w:bookmarkEnd w:id="26"/>
    </w:p>
    <w:sectPr w:rsidRPr="00197DE8" w:rsidR="00197DE8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22T01:05:00Z" w:id="0">
    <w:p w:rsidR="0016748D" w:rsidP="009C1869" w:rsidRDefault="0016748D" w14:paraId="71B3DD10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16748D" w:rsidP="009C1869" w:rsidRDefault="0016748D" w14:paraId="1C34AC8B" w14:textId="77777777">
      <w:pPr>
        <w:pStyle w:val="CommentText"/>
      </w:pPr>
    </w:p>
    <w:p w:rsidR="0016748D" w:rsidP="009C1869" w:rsidRDefault="0016748D" w14:paraId="529BAFD0" w14:textId="2BCC228B">
      <w:pPr>
        <w:pStyle w:val="CommentText"/>
      </w:pPr>
      <w:r>
        <w:t>Nakon što ste izvršili unos, uglate zagrade trebate obrisati.</w:t>
      </w:r>
    </w:p>
  </w:comment>
  <w:comment w:initials="A" w:author="Advisera" w:date="2024-02-22T01:09:00Z" w:id="2">
    <w:p w:rsidRPr="00FC12B8" w:rsidR="0016748D" w:rsidP="009C1869" w:rsidRDefault="0016748D" w14:paraId="3D9B227B" w14:textId="77777777">
      <w:pPr>
        <w:pStyle w:val="CommentText"/>
      </w:pPr>
      <w:r>
        <w:rPr>
          <w:rStyle w:val="CommentReference"/>
        </w:rPr>
        <w:annotationRef/>
      </w:r>
      <w:r w:rsidRPr="00FC12B8">
        <w:rPr>
          <w:rStyle w:val="CommentReference"/>
        </w:rPr>
        <w:annotationRef/>
      </w:r>
      <w:r w:rsidRPr="00FC12B8">
        <w:rPr>
          <w:rStyle w:val="CommentReference"/>
        </w:rPr>
        <w:annotationRef/>
      </w:r>
      <w:r w:rsidRPr="00FC12B8">
        <w:rPr>
          <w:rFonts w:eastAsia="Times New Roman"/>
          <w:sz w:val="16"/>
          <w:szCs w:val="16"/>
        </w:rPr>
        <w:t xml:space="preserve">Za više saznanja o </w:t>
      </w:r>
      <w:r>
        <w:rPr>
          <w:rFonts w:eastAsia="Times New Roman"/>
          <w:sz w:val="16"/>
          <w:szCs w:val="16"/>
        </w:rPr>
        <w:t>sigurnim područjima</w:t>
      </w:r>
      <w:r w:rsidRPr="00FC12B8">
        <w:rPr>
          <w:rFonts w:eastAsia="Times New Roman"/>
          <w:sz w:val="16"/>
          <w:szCs w:val="16"/>
        </w:rPr>
        <w:t>, pročitajte sljedeć</w:t>
      </w:r>
      <w:r>
        <w:rPr>
          <w:rFonts w:eastAsia="Times New Roman"/>
          <w:sz w:val="16"/>
          <w:szCs w:val="16"/>
        </w:rPr>
        <w:t>i</w:t>
      </w:r>
      <w:r w:rsidRPr="00FC12B8">
        <w:rPr>
          <w:rFonts w:eastAsia="Times New Roman"/>
          <w:sz w:val="16"/>
          <w:szCs w:val="16"/>
        </w:rPr>
        <w:t xml:space="preserve"> član</w:t>
      </w:r>
      <w:r>
        <w:rPr>
          <w:rFonts w:eastAsia="Times New Roman"/>
          <w:sz w:val="16"/>
          <w:szCs w:val="16"/>
        </w:rPr>
        <w:t>ak</w:t>
      </w:r>
      <w:r w:rsidRPr="00FC12B8">
        <w:rPr>
          <w:rFonts w:eastAsia="Times New Roman"/>
          <w:sz w:val="16"/>
          <w:szCs w:val="16"/>
        </w:rPr>
        <w:t>:</w:t>
      </w:r>
    </w:p>
    <w:p w:rsidRPr="00FC12B8" w:rsidR="0016748D" w:rsidP="009C1869" w:rsidRDefault="0016748D" w14:paraId="03869F61" w14:textId="77777777">
      <w:pPr>
        <w:pStyle w:val="CommentText"/>
      </w:pPr>
    </w:p>
    <w:p w:rsidR="0016748D" w:rsidRDefault="0016748D" w14:paraId="68E6D598" w14:textId="19472326">
      <w:pPr>
        <w:pStyle w:val="CommentText"/>
      </w:pPr>
      <w:r w:rsidRPr="00FC12B8">
        <w:t xml:space="preserve">Physical security in ISO 27001: How to protect the secure areas </w:t>
      </w:r>
      <w:hyperlink w:history="1" r:id="rId1">
        <w:r w:rsidRPr="00FC12B8">
          <w:rPr>
            <w:rStyle w:val="Hyperlink"/>
            <w:lang w:val="hr-HR"/>
          </w:rPr>
          <w:t>https://advisera.com/27001academy/blog/2015/03/23/physical-security-in-iso-27001-how-to-protect-the-secure-areas/</w:t>
        </w:r>
      </w:hyperlink>
    </w:p>
  </w:comment>
  <w:comment w:initials="A" w:author="Advisera" w:date="2024-01-26T10:49:00Z" w:id="4">
    <w:p w:rsidR="0016748D" w:rsidP="009C1869" w:rsidRDefault="0016748D" w14:paraId="63F456A4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16748D" w:rsidP="009C1869" w:rsidRDefault="0016748D" w14:paraId="2FACBBE7" w14:textId="77777777">
      <w:pPr>
        <w:pStyle w:val="CommentText"/>
      </w:pPr>
    </w:p>
    <w:p w:rsidR="0016748D" w:rsidP="009C1869" w:rsidRDefault="0016748D" w14:paraId="10B15D18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16748D" w:rsidP="009C1869" w:rsidRDefault="0016748D" w14:paraId="7F4D22D4" w14:textId="77777777">
      <w:pPr>
        <w:pStyle w:val="CommentText"/>
      </w:pPr>
    </w:p>
    <w:p w:rsidR="0016748D" w:rsidP="009C1869" w:rsidRDefault="0016748D" w14:paraId="4D3E194C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16748D" w:rsidP="009C1869" w:rsidRDefault="0016748D" w14:paraId="625D633B" w14:textId="77777777">
      <w:pPr>
        <w:pStyle w:val="CommentText"/>
        <w:numPr>
          <w:ilvl w:val="0"/>
          <w:numId w:val="35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16748D" w:rsidP="009C1869" w:rsidRDefault="0016748D" w14:paraId="33B4BA7B" w14:textId="77777777">
      <w:pPr>
        <w:pStyle w:val="CommentText"/>
        <w:numPr>
          <w:ilvl w:val="0"/>
          <w:numId w:val="35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16748D" w:rsidP="009C1869" w:rsidRDefault="0016748D" w14:paraId="3762D7AD" w14:textId="77777777">
      <w:pPr>
        <w:pStyle w:val="CommentText"/>
        <w:numPr>
          <w:ilvl w:val="0"/>
          <w:numId w:val="35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16748D" w:rsidP="009C1869" w:rsidRDefault="0016748D" w14:paraId="65F8DD44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16748D" w:rsidP="009C1869" w:rsidRDefault="0016748D" w14:paraId="174D563E" w14:textId="77777777">
      <w:pPr>
        <w:pStyle w:val="CommentText"/>
      </w:pPr>
    </w:p>
    <w:p w:rsidR="0016748D" w:rsidP="009C1869" w:rsidRDefault="0016748D" w14:paraId="0CF24884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16748D" w:rsidP="009C1869" w:rsidRDefault="0016748D" w14:paraId="45D4A813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16748D" w:rsidP="009C1869" w:rsidRDefault="0016748D" w14:paraId="0A40BC9E" w14:textId="77777777">
      <w:pPr>
        <w:pStyle w:val="CommentText"/>
      </w:pPr>
    </w:p>
    <w:p w:rsidR="0016748D" w:rsidP="009C1869" w:rsidRDefault="0016748D" w14:paraId="7090B976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16748D" w:rsidP="009C1869" w:rsidRDefault="0016748D" w14:paraId="7B27C951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16748D" w:rsidP="009C1869" w:rsidRDefault="0016748D" w14:paraId="40632688" w14:textId="77777777">
      <w:pPr>
        <w:pStyle w:val="CommentText"/>
      </w:pPr>
    </w:p>
    <w:p w:rsidR="0016748D" w:rsidP="009C1869" w:rsidRDefault="0016748D" w14:paraId="36C9FDDB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16748D" w:rsidP="009C1869" w:rsidRDefault="0016748D" w14:paraId="7E1C9B36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16748D" w:rsidP="009C1869" w:rsidRDefault="0016748D" w14:paraId="2A7B72F6" w14:textId="77777777">
      <w:pPr>
        <w:pStyle w:val="CommentText"/>
      </w:pPr>
    </w:p>
    <w:p w:rsidR="0016748D" w:rsidP="009C1869" w:rsidRDefault="0016748D" w14:paraId="5CF60315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16748D" w:rsidP="009C1869" w:rsidRDefault="0016748D" w14:paraId="64E133EA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16748D" w:rsidP="009C1869" w:rsidRDefault="0016748D" w14:paraId="2E917871" w14:textId="77777777">
      <w:pPr>
        <w:pStyle w:val="CommentText"/>
      </w:pPr>
    </w:p>
    <w:p w:rsidR="0016748D" w:rsidP="009C1869" w:rsidRDefault="0016748D" w14:paraId="1DC65820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16748D" w:rsidP="009C1869" w:rsidRDefault="0016748D" w14:paraId="5D2F8BA1" w14:textId="77777777">
      <w:pPr>
        <w:pStyle w:val="CommentText"/>
      </w:pPr>
    </w:p>
    <w:p w:rsidR="0016748D" w:rsidP="009C1869" w:rsidRDefault="0016748D" w14:paraId="040C8EB0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22T01:12:00Z" w:id="14">
    <w:p w:rsidR="0016748D" w:rsidRDefault="0016748D" w14:paraId="60B6B7B4" w14:textId="30CA388E">
      <w:pPr>
        <w:pStyle w:val="CommentText"/>
      </w:pPr>
      <w:r>
        <w:rPr>
          <w:rStyle w:val="CommentReference"/>
        </w:rPr>
        <w:annotationRef/>
      </w:r>
      <w:r w:rsidRPr="009C1869">
        <w:t>Predložak za ovaj dokument možete pronaći u ISO 27001 paketu dokumentacije, u mapi “Sigurnosne mjere iz Aneksa A”.</w:t>
      </w:r>
    </w:p>
  </w:comment>
  <w:comment w:initials="A" w:author="Advisera" w:date="2024-02-22T01:13:00Z" w:id="15">
    <w:p w:rsidR="0016748D" w:rsidRDefault="0016748D" w14:paraId="5A520BD5" w14:textId="461DC61D">
      <w:pPr>
        <w:pStyle w:val="CommentText"/>
      </w:pPr>
      <w:r>
        <w:rPr>
          <w:rStyle w:val="CommentReference"/>
        </w:rPr>
        <w:annotationRef/>
      </w:r>
      <w:r w:rsidRPr="009C1869">
        <w:t>Predložak za ovaj dokument možete pronaći u ISO 27001 paketu dokumentacije, u mapi “Sigurnosne mjere iz Aneksa A”.</w:t>
      </w:r>
    </w:p>
  </w:comment>
  <w:comment w:initials="A" w:author="Advisera" w:date="2024-02-22T01:14:00Z" w:id="18">
    <w:p w:rsidR="0016748D" w:rsidRDefault="0016748D" w14:paraId="53BE8218" w14:textId="4CB91AAB">
      <w:pPr>
        <w:pStyle w:val="CommentText"/>
      </w:pPr>
      <w:r>
        <w:rPr>
          <w:rStyle w:val="CommentReference"/>
        </w:rPr>
        <w:annotationRef/>
      </w:r>
      <w:r>
        <w:t>Koji se objekti smatraju sigurnim područjima?</w:t>
      </w:r>
    </w:p>
    <w:p w:rsidR="0016748D" w:rsidRDefault="0016748D" w14:paraId="7440FA45" w14:textId="43AC6B75">
      <w:pPr>
        <w:pStyle w:val="CommentText"/>
      </w:pPr>
    </w:p>
    <w:p w:rsidR="0016748D" w:rsidRDefault="0016748D" w14:paraId="48A33009" w14:textId="7142C68F">
      <w:pPr>
        <w:pStyle w:val="CommentText"/>
      </w:pPr>
      <w:r>
        <w:t>N</w:t>
      </w:r>
      <w:r w:rsidRPr="009C1869">
        <w:t xml:space="preserve">pr. soba </w:t>
      </w:r>
      <w:r>
        <w:t>s</w:t>
      </w:r>
      <w:r w:rsidRPr="009C1869">
        <w:t xml:space="preserve"> poslužitelj</w:t>
      </w:r>
      <w:r>
        <w:t>ima</w:t>
      </w:r>
      <w:r w:rsidRPr="009C1869">
        <w:t>, arhiv</w:t>
      </w:r>
      <w:r>
        <w:t>i</w:t>
      </w:r>
      <w:r w:rsidRPr="009C1869">
        <w:t>, skladište za posebnu opremu, soba glavnog izvršnog direktora, itd.</w:t>
      </w:r>
    </w:p>
  </w:comment>
  <w:comment w:initials="A" w:author="Advisera" w:date="2024-02-22T01:23:00Z" w:id="20">
    <w:p w:rsidR="0016748D" w:rsidRDefault="0016748D" w14:paraId="266AF276" w14:textId="68752328">
      <w:pPr>
        <w:pStyle w:val="CommentText"/>
      </w:pPr>
      <w:r>
        <w:rPr>
          <w:rStyle w:val="CommentReference"/>
        </w:rPr>
        <w:annotationRef/>
      </w:r>
      <w:r>
        <w:t>Koje se mjere pristupa sigurnim područjima koriste?</w:t>
      </w:r>
    </w:p>
    <w:p w:rsidR="0016748D" w:rsidRDefault="0016748D" w14:paraId="70D29A75" w14:textId="40975D08">
      <w:pPr>
        <w:pStyle w:val="CommentText"/>
      </w:pPr>
    </w:p>
    <w:p w:rsidR="0016748D" w:rsidRDefault="0016748D" w14:paraId="09D8DB72" w14:textId="1AEF8A3B">
      <w:pPr>
        <w:pStyle w:val="CommentText"/>
      </w:pPr>
      <w:r>
        <w:t>N</w:t>
      </w:r>
      <w:r w:rsidRPr="009C1869">
        <w:t>pr. čitač</w:t>
      </w:r>
      <w:r>
        <w:t>i</w:t>
      </w:r>
      <w:r w:rsidRPr="009C1869">
        <w:t xml:space="preserve"> kartica, nadzorne kamere</w:t>
      </w:r>
      <w:r>
        <w:t>,</w:t>
      </w:r>
      <w:r w:rsidRPr="009C1869">
        <w:t xml:space="preserve"> itd.</w:t>
      </w:r>
    </w:p>
  </w:comment>
  <w:comment w:initials="A" w:author="Advisera" w:date="2024-02-22T01:30:00Z" w:id="22">
    <w:p w:rsidR="0016748D" w:rsidRDefault="0016748D" w14:paraId="3C161429" w14:textId="1F3954A7">
      <w:pPr>
        <w:pStyle w:val="CommentText"/>
      </w:pPr>
      <w:r>
        <w:rPr>
          <w:rStyle w:val="CommentReference"/>
        </w:rPr>
        <w:annotationRef/>
      </w:r>
      <w:r w:rsidRPr="00D47E93">
        <w:t>Izbrišite cijeli ovaj odjeljak ako je mjera A.7.</w:t>
      </w:r>
      <w:r>
        <w:t>4</w:t>
      </w:r>
      <w:r w:rsidRPr="00D47E93">
        <w:t xml:space="preserve"> označena kao neprimjenjiva u Izvješću o primjenjivosti.</w:t>
      </w:r>
    </w:p>
  </w:comment>
  <w:comment w:initials="A" w:author="Advisera" w:date="2024-02-22T01:32:00Z" w:id="23">
    <w:p w:rsidR="0016748D" w:rsidRDefault="0016748D" w14:paraId="005F427B" w14:textId="313CFA84">
      <w:pPr>
        <w:pStyle w:val="CommentText"/>
      </w:pPr>
      <w:r>
        <w:rPr>
          <w:rStyle w:val="CommentReference"/>
        </w:rPr>
        <w:annotationRef/>
      </w:r>
      <w:r>
        <w:t>Tko je nadležan za fizičko praćenje sigurnosti?</w:t>
      </w:r>
    </w:p>
    <w:p w:rsidR="0016748D" w:rsidRDefault="0016748D" w14:paraId="0B636782" w14:textId="0AC71549">
      <w:pPr>
        <w:pStyle w:val="CommentText"/>
      </w:pPr>
    </w:p>
    <w:p w:rsidR="0016748D" w:rsidRDefault="0016748D" w14:paraId="128837D0" w14:textId="316A3D29">
      <w:pPr>
        <w:pStyle w:val="CommentText"/>
      </w:pPr>
      <w:r>
        <w:t xml:space="preserve">Obično to može biti </w:t>
      </w:r>
      <w:r w:rsidRPr="00D47E93">
        <w:t>glavni službenik za informacijsku sigurnost</w:t>
      </w:r>
      <w:r>
        <w:t xml:space="preserve"> (CISO), službenik za sigurnost, zaštitar ili slično.</w:t>
      </w:r>
    </w:p>
  </w:comment>
  <w:comment w:initials="A" w:author="Advisera" w:date="2024-02-22T01:30:00Z" w:id="24">
    <w:p w:rsidR="0016748D" w:rsidRDefault="0016748D" w14:paraId="1172B62B" w14:textId="7BD24AE8">
      <w:pPr>
        <w:pStyle w:val="CommentText"/>
      </w:pPr>
      <w:r>
        <w:rPr>
          <w:rStyle w:val="CommentReference"/>
        </w:rPr>
        <w:annotationRef/>
      </w:r>
      <w:r>
        <w:t>Što se koristi za fizičko praćenje sigurnosti?</w:t>
      </w:r>
    </w:p>
    <w:p w:rsidR="0016748D" w:rsidRDefault="0016748D" w14:paraId="4D909CF8" w14:textId="6B486B5D">
      <w:pPr>
        <w:pStyle w:val="CommentText"/>
      </w:pPr>
    </w:p>
    <w:p w:rsidR="0016748D" w:rsidRDefault="0016748D" w14:paraId="544BB357" w14:textId="194A5B30">
      <w:pPr>
        <w:pStyle w:val="CommentText"/>
      </w:pPr>
      <w:r>
        <w:t xml:space="preserve">Npr. </w:t>
      </w:r>
      <w:r w:rsidRPr="005033F1">
        <w:rPr>
          <w:rStyle w:val="CommentReference"/>
        </w:rPr>
        <w:t>alarmi, video nadzor, itd</w:t>
      </w:r>
      <w:r w:rsidRPr="005033F1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9BAFD0" w15:done="0"/>
  <w15:commentEx w15:paraId="68E6D598" w15:done="0"/>
  <w15:commentEx w15:paraId="3762D7AD" w15:done="0"/>
  <w15:commentEx w15:paraId="0CF24884" w15:done="0"/>
  <w15:commentEx w15:paraId="7090B976" w15:done="0"/>
  <w15:commentEx w15:paraId="36C9FDDB" w15:done="0"/>
  <w15:commentEx w15:paraId="5CF60315" w15:done="0"/>
  <w15:commentEx w15:paraId="040C8EB0" w15:done="0"/>
  <w15:commentEx w15:paraId="60B6B7B4" w15:done="0"/>
  <w15:commentEx w15:paraId="5A520BD5" w15:done="0"/>
  <w15:commentEx w15:paraId="48A33009" w15:done="0"/>
  <w15:commentEx w15:paraId="09D8DB72" w15:done="0"/>
  <w15:commentEx w15:paraId="3C161429" w15:done="0"/>
  <w15:commentEx w15:paraId="128837D0" w15:done="0"/>
  <w15:commentEx w15:paraId="544BB35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DDD2" w16cex:dateUtc="2017-08-26T15:10:00Z"/>
  <w16cex:commentExtensible w16cex:durableId="261D8028" w16cex:dateUtc="2017-10-12T18:52:00Z"/>
  <w16cex:commentExtensible w16cex:durableId="261ADDD4" w16cex:dateUtc="2017-08-26T15:10:00Z"/>
  <w16cex:commentExtensible w16cex:durableId="261D802A" w16cex:dateUtc="2022-05-04T15:27:00Z"/>
  <w16cex:commentExtensible w16cex:durableId="261D802B" w16cex:dateUtc="2022-05-04T15:40:00Z"/>
  <w16cex:commentExtensible w16cex:durableId="261D802C" w16cex:dateUtc="2022-05-04T15:40:00Z"/>
  <w16cex:commentExtensible w16cex:durableId="261ADDD5" w16cex:dateUtc="2017-08-26T15:10:00Z"/>
  <w16cex:commentExtensible w16cex:durableId="261ADDD6" w16cex:dateUtc="2017-08-26T15:11:00Z"/>
  <w16cex:commentExtensible w16cex:durableId="2635FAB5" w16cex:dateUtc="2022-05-04T15:46:00Z"/>
  <w16cex:commentExtensible w16cex:durableId="2635FC53" w16cex:dateUtc="2022-05-04T15:47:00Z"/>
  <w16cex:commentExtensible w16cex:durableId="262FFFDD" w16cex:dateUtc="2017-08-26T15:11:00Z"/>
  <w16cex:commentExtensible w16cex:durableId="261D802F" w16cex:dateUtc="2022-05-04T15:46:00Z"/>
  <w16cex:commentExtensible w16cex:durableId="261D8030" w16cex:dateUtc="2022-05-04T15:47:00Z"/>
  <w16cex:commentExtensible w16cex:durableId="261D8E95" w16cex:dateUtc="2022-05-04T15:47:00Z"/>
  <w16cex:commentExtensible w16cex:durableId="261ADDD7" w16cex:dateUtc="2019-08-13T18:45:00Z"/>
  <w16cex:commentExtensible w16cex:durableId="261ADDD8" w16cex:dateUtc="2017-08-26T15:11:00Z"/>
  <w16cex:commentExtensible w16cex:durableId="261ADDD9" w16cex:dateUtc="2017-08-26T15:11:00Z"/>
  <w16cex:commentExtensible w16cex:durableId="261ADDDA" w16cex:dateUtc="2017-08-26T15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9BAFD0" w16cid:durableId="29811C71"/>
  <w16cid:commentId w16cid:paraId="68E6D598" w16cid:durableId="29811D5A"/>
  <w16cid:commentId w16cid:paraId="3762D7AD" w16cid:durableId="29811CE5"/>
  <w16cid:commentId w16cid:paraId="0CF24884" w16cid:durableId="29811CE6"/>
  <w16cid:commentId w16cid:paraId="7090B976" w16cid:durableId="29811CE7"/>
  <w16cid:commentId w16cid:paraId="36C9FDDB" w16cid:durableId="29811CE8"/>
  <w16cid:commentId w16cid:paraId="5CF60315" w16cid:durableId="29811CE9"/>
  <w16cid:commentId w16cid:paraId="040C8EB0" w16cid:durableId="29811CEA"/>
  <w16cid:commentId w16cid:paraId="60B6B7B4" w16cid:durableId="29811E1B"/>
  <w16cid:commentId w16cid:paraId="5A520BD5" w16cid:durableId="29811E25"/>
  <w16cid:commentId w16cid:paraId="48A33009" w16cid:durableId="29811E8C"/>
  <w16cid:commentId w16cid:paraId="09D8DB72" w16cid:durableId="2981209B"/>
  <w16cid:commentId w16cid:paraId="3C161429" w16cid:durableId="29812250"/>
  <w16cid:commentId w16cid:paraId="128837D0" w16cid:durableId="298122C1"/>
  <w16cid:commentId w16cid:paraId="544BB357" w16cid:durableId="298122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7ED" w:rsidP="00F95BBC" w:rsidRDefault="00B077ED" w14:paraId="0ABE8C24" w14:textId="77777777">
      <w:pPr>
        <w:spacing w:after="0" w:line="240" w:lineRule="auto"/>
      </w:pPr>
      <w:r>
        <w:separator/>
      </w:r>
    </w:p>
  </w:endnote>
  <w:endnote w:type="continuationSeparator" w:id="0">
    <w:p w:rsidR="00B077ED" w:rsidP="00F95BBC" w:rsidRDefault="00B077ED" w14:paraId="3034492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F262F7" w:rsidR="0016748D" w:rsidTr="009C1869" w14:paraId="6CA3ADA0" w14:textId="77777777">
      <w:tc>
        <w:tcPr>
          <w:tcW w:w="3096" w:type="dxa"/>
        </w:tcPr>
        <w:p w:rsidRPr="00F262F7" w:rsidR="0016748D" w:rsidP="000166BB" w:rsidRDefault="0016748D" w14:paraId="646BB95B" w14:textId="4ACC6D82">
          <w:pPr>
            <w:pStyle w:val="Footer"/>
            <w:rPr>
              <w:sz w:val="18"/>
              <w:szCs w:val="18"/>
            </w:rPr>
          </w:pPr>
          <w:r w:rsidRPr="00F262F7">
            <w:rPr>
              <w:sz w:val="18"/>
            </w:rPr>
            <w:t>Procedure za rad u sigurnim područjima</w:t>
          </w:r>
        </w:p>
      </w:tc>
      <w:tc>
        <w:tcPr>
          <w:tcW w:w="4536" w:type="dxa"/>
        </w:tcPr>
        <w:p w:rsidRPr="00F262F7" w:rsidR="0016748D" w:rsidP="009C1869" w:rsidRDefault="0016748D" w14:paraId="13B2C708" w14:textId="703BC037">
          <w:pPr>
            <w:pStyle w:val="Footer"/>
            <w:rPr>
              <w:sz w:val="18"/>
              <w:szCs w:val="18"/>
            </w:rPr>
          </w:pPr>
          <w:r w:rsidRPr="009C1869">
            <w:rPr>
              <w:sz w:val="18"/>
            </w:rPr>
            <w:t>ver [brojčana oznaka verzije dokumenta] od [datum verzije]</w:t>
          </w:r>
        </w:p>
      </w:tc>
      <w:tc>
        <w:tcPr>
          <w:tcW w:w="1440" w:type="dxa"/>
        </w:tcPr>
        <w:p w:rsidRPr="00F262F7" w:rsidR="0016748D" w:rsidP="00F262F7" w:rsidRDefault="0016748D" w14:paraId="4C8A31C2" w14:textId="0AF022F0">
          <w:pPr>
            <w:pStyle w:val="Footer"/>
            <w:jc w:val="right"/>
            <w:rPr>
              <w:b/>
              <w:sz w:val="18"/>
              <w:szCs w:val="18"/>
            </w:rPr>
          </w:pPr>
          <w:r w:rsidRPr="00F262F7">
            <w:rPr>
              <w:sz w:val="18"/>
            </w:rPr>
            <w:t xml:space="preserve">Stranica </w:t>
          </w:r>
          <w:r w:rsidRPr="00F262F7">
            <w:rPr>
              <w:b/>
              <w:sz w:val="18"/>
            </w:rPr>
            <w:fldChar w:fldCharType="begin"/>
          </w:r>
          <w:r w:rsidRPr="00F262F7">
            <w:rPr>
              <w:b/>
              <w:sz w:val="18"/>
            </w:rPr>
            <w:instrText xml:space="preserve"> PAGE </w:instrText>
          </w:r>
          <w:r w:rsidRPr="00F262F7">
            <w:rPr>
              <w:b/>
              <w:sz w:val="18"/>
            </w:rPr>
            <w:fldChar w:fldCharType="separate"/>
          </w:r>
          <w:r w:rsidR="00197DE8">
            <w:rPr>
              <w:b/>
              <w:noProof/>
              <w:sz w:val="18"/>
            </w:rPr>
            <w:t>4</w:t>
          </w:r>
          <w:r w:rsidRPr="00F262F7">
            <w:rPr>
              <w:b/>
              <w:sz w:val="18"/>
            </w:rPr>
            <w:fldChar w:fldCharType="end"/>
          </w:r>
          <w:r w:rsidRPr="00F262F7">
            <w:rPr>
              <w:sz w:val="18"/>
            </w:rPr>
            <w:t xml:space="preserve"> od </w:t>
          </w:r>
          <w:r w:rsidRPr="00F262F7">
            <w:rPr>
              <w:b/>
              <w:sz w:val="18"/>
            </w:rPr>
            <w:fldChar w:fldCharType="begin"/>
          </w:r>
          <w:r w:rsidRPr="00F262F7">
            <w:rPr>
              <w:b/>
              <w:sz w:val="18"/>
            </w:rPr>
            <w:instrText xml:space="preserve"> NUMPAGES  </w:instrText>
          </w:r>
          <w:r w:rsidRPr="00F262F7">
            <w:rPr>
              <w:b/>
              <w:sz w:val="18"/>
            </w:rPr>
            <w:fldChar w:fldCharType="separate"/>
          </w:r>
          <w:r w:rsidR="00197DE8">
            <w:rPr>
              <w:b/>
              <w:noProof/>
              <w:sz w:val="18"/>
            </w:rPr>
            <w:t>4</w:t>
          </w:r>
          <w:r w:rsidRPr="00F262F7">
            <w:rPr>
              <w:b/>
              <w:sz w:val="18"/>
            </w:rPr>
            <w:fldChar w:fldCharType="end"/>
          </w:r>
        </w:p>
      </w:tc>
    </w:tr>
  </w:tbl>
  <w:p w:rsidRPr="004B1E43" w:rsidR="0016748D" w:rsidP="00F262F7" w:rsidRDefault="0016748D" w14:paraId="5E48BE45" w14:textId="7C438DB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812D9">
      <w:rPr>
        <w:sz w:val="16"/>
      </w:rPr>
      <w:t>© 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812D9" w:rsidR="0016748D" w:rsidP="00F812D9" w:rsidRDefault="0016748D" w14:paraId="656F024A" w14:textId="45B68B9C">
    <w:pPr>
      <w:pStyle w:val="Footer"/>
    </w:pPr>
    <w:r w:rsidRPr="00F812D9">
      <w:rPr>
        <w:sz w:val="16"/>
      </w:rPr>
      <w:t>© 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7ED" w:rsidP="00F95BBC" w:rsidRDefault="00B077ED" w14:paraId="0EC54CB0" w14:textId="77777777">
      <w:pPr>
        <w:spacing w:after="0" w:line="240" w:lineRule="auto"/>
      </w:pPr>
      <w:r>
        <w:separator/>
      </w:r>
    </w:p>
  </w:footnote>
  <w:footnote w:type="continuationSeparator" w:id="0">
    <w:p w:rsidR="00B077ED" w:rsidP="00F95BBC" w:rsidRDefault="00B077ED" w14:paraId="3C393AC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F812D9" w:rsidR="0016748D" w:rsidTr="009C1869" w14:paraId="3D83D735" w14:textId="77777777">
      <w:tc>
        <w:tcPr>
          <w:tcW w:w="4536" w:type="dxa"/>
        </w:tcPr>
        <w:p w:rsidRPr="00F812D9" w:rsidR="0016748D" w:rsidP="00F95BBC" w:rsidRDefault="0016748D" w14:paraId="1073DAD7" w14:textId="71CD5555">
          <w:pPr>
            <w:pStyle w:val="Header"/>
            <w:spacing w:after="0"/>
            <w:rPr>
              <w:sz w:val="20"/>
              <w:szCs w:val="20"/>
            </w:rPr>
          </w:pPr>
          <w:r w:rsidRPr="00F812D9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F812D9">
            <w:rPr>
              <w:sz w:val="20"/>
            </w:rPr>
            <w:t>]</w:t>
          </w:r>
        </w:p>
      </w:tc>
      <w:tc>
        <w:tcPr>
          <w:tcW w:w="4536" w:type="dxa"/>
        </w:tcPr>
        <w:p w:rsidRPr="00F812D9" w:rsidR="0016748D" w:rsidP="00F95BBC" w:rsidRDefault="0016748D" w14:paraId="479F18B6" w14:textId="6AD7F6AB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F812D9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F812D9">
            <w:rPr>
              <w:sz w:val="20"/>
            </w:rPr>
            <w:t xml:space="preserve"> povjerljivosti]</w:t>
          </w:r>
        </w:p>
      </w:tc>
    </w:tr>
  </w:tbl>
  <w:p w:rsidRPr="00F812D9" w:rsidR="0016748D" w:rsidP="00F95BBC" w:rsidRDefault="0016748D" w14:paraId="05E3E4F9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65AC9"/>
    <w:multiLevelType w:val="hybridMultilevel"/>
    <w:tmpl w:val="16F4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A061E02"/>
    <w:multiLevelType w:val="hybridMultilevel"/>
    <w:tmpl w:val="F2C62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8530F"/>
    <w:multiLevelType w:val="multilevel"/>
    <w:tmpl w:val="4D1E00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23"/>
  </w:num>
  <w:num w:numId="5">
    <w:abstractNumId w:val="11"/>
  </w:num>
  <w:num w:numId="6">
    <w:abstractNumId w:val="14"/>
  </w:num>
  <w:num w:numId="7">
    <w:abstractNumId w:val="24"/>
  </w:num>
  <w:num w:numId="8">
    <w:abstractNumId w:val="10"/>
  </w:num>
  <w:num w:numId="9">
    <w:abstractNumId w:val="30"/>
  </w:num>
  <w:num w:numId="10">
    <w:abstractNumId w:val="25"/>
  </w:num>
  <w:num w:numId="11">
    <w:abstractNumId w:val="26"/>
  </w:num>
  <w:num w:numId="12">
    <w:abstractNumId w:val="29"/>
  </w:num>
  <w:num w:numId="13">
    <w:abstractNumId w:val="13"/>
  </w:num>
  <w:num w:numId="14">
    <w:abstractNumId w:val="15"/>
  </w:num>
  <w:num w:numId="15">
    <w:abstractNumId w:val="8"/>
  </w:num>
  <w:num w:numId="16">
    <w:abstractNumId w:val="6"/>
  </w:num>
  <w:num w:numId="17">
    <w:abstractNumId w:val="27"/>
  </w:num>
  <w:num w:numId="18">
    <w:abstractNumId w:val="28"/>
  </w:num>
  <w:num w:numId="19">
    <w:abstractNumId w:val="19"/>
  </w:num>
  <w:num w:numId="20">
    <w:abstractNumId w:val="21"/>
  </w:num>
  <w:num w:numId="21">
    <w:abstractNumId w:val="16"/>
  </w:num>
  <w:num w:numId="22">
    <w:abstractNumId w:val="3"/>
  </w:num>
  <w:num w:numId="23">
    <w:abstractNumId w:val="9"/>
  </w:num>
  <w:num w:numId="24">
    <w:abstractNumId w:val="18"/>
  </w:num>
  <w:num w:numId="25">
    <w:abstractNumId w:val="20"/>
  </w:num>
  <w:num w:numId="26">
    <w:abstractNumId w:val="5"/>
  </w:num>
  <w:num w:numId="27">
    <w:abstractNumId w:val="1"/>
  </w:num>
  <w:num w:numId="28">
    <w:abstractNumId w:val="12"/>
  </w:num>
  <w:num w:numId="29">
    <w:abstractNumId w:val="22"/>
  </w:num>
  <w:num w:numId="30">
    <w:abstractNumId w:val="4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2MjawsDS1MDExNjRT0lEKTi0uzszPAykwqQUADFoyuSwAAAA="/>
  </w:docVars>
  <w:rsids>
    <w:rsidRoot w:val="00927DFD"/>
    <w:rsid w:val="000166BB"/>
    <w:rsid w:val="00027592"/>
    <w:rsid w:val="00052908"/>
    <w:rsid w:val="00061B81"/>
    <w:rsid w:val="00074EFC"/>
    <w:rsid w:val="000844B4"/>
    <w:rsid w:val="000905BA"/>
    <w:rsid w:val="000B2F7E"/>
    <w:rsid w:val="000B678A"/>
    <w:rsid w:val="000E531B"/>
    <w:rsid w:val="000F0520"/>
    <w:rsid w:val="00101954"/>
    <w:rsid w:val="001124AE"/>
    <w:rsid w:val="001249B1"/>
    <w:rsid w:val="00132967"/>
    <w:rsid w:val="00140455"/>
    <w:rsid w:val="0014512D"/>
    <w:rsid w:val="0016333E"/>
    <w:rsid w:val="0016748D"/>
    <w:rsid w:val="00167E34"/>
    <w:rsid w:val="00185FC8"/>
    <w:rsid w:val="00191344"/>
    <w:rsid w:val="00197DE8"/>
    <w:rsid w:val="001A1F81"/>
    <w:rsid w:val="001A6F85"/>
    <w:rsid w:val="001A7C77"/>
    <w:rsid w:val="001C4C58"/>
    <w:rsid w:val="001C7404"/>
    <w:rsid w:val="001C77E0"/>
    <w:rsid w:val="001E2622"/>
    <w:rsid w:val="001F7409"/>
    <w:rsid w:val="00203762"/>
    <w:rsid w:val="00206D6B"/>
    <w:rsid w:val="00212E20"/>
    <w:rsid w:val="00216AE5"/>
    <w:rsid w:val="00224C39"/>
    <w:rsid w:val="00232424"/>
    <w:rsid w:val="00241633"/>
    <w:rsid w:val="00247C74"/>
    <w:rsid w:val="00252937"/>
    <w:rsid w:val="0026413F"/>
    <w:rsid w:val="00267BB8"/>
    <w:rsid w:val="0027063D"/>
    <w:rsid w:val="0027460E"/>
    <w:rsid w:val="0028108C"/>
    <w:rsid w:val="0029094D"/>
    <w:rsid w:val="00290B98"/>
    <w:rsid w:val="00291E29"/>
    <w:rsid w:val="002A7CF0"/>
    <w:rsid w:val="002B2525"/>
    <w:rsid w:val="002B754C"/>
    <w:rsid w:val="002C4D81"/>
    <w:rsid w:val="002C68DE"/>
    <w:rsid w:val="002E34AD"/>
    <w:rsid w:val="002E3893"/>
    <w:rsid w:val="00301D01"/>
    <w:rsid w:val="00304422"/>
    <w:rsid w:val="003129FE"/>
    <w:rsid w:val="003147FA"/>
    <w:rsid w:val="0031602D"/>
    <w:rsid w:val="00343712"/>
    <w:rsid w:val="00343C7C"/>
    <w:rsid w:val="003514B3"/>
    <w:rsid w:val="00351A0D"/>
    <w:rsid w:val="00367701"/>
    <w:rsid w:val="00374728"/>
    <w:rsid w:val="00386107"/>
    <w:rsid w:val="003B17C2"/>
    <w:rsid w:val="00413104"/>
    <w:rsid w:val="00444A0E"/>
    <w:rsid w:val="00445922"/>
    <w:rsid w:val="00446FEA"/>
    <w:rsid w:val="00454715"/>
    <w:rsid w:val="00466609"/>
    <w:rsid w:val="00483060"/>
    <w:rsid w:val="004A6B32"/>
    <w:rsid w:val="004C0498"/>
    <w:rsid w:val="004E1077"/>
    <w:rsid w:val="004F6FA4"/>
    <w:rsid w:val="005018BC"/>
    <w:rsid w:val="005033F1"/>
    <w:rsid w:val="00512CA4"/>
    <w:rsid w:val="005156E2"/>
    <w:rsid w:val="00521A5F"/>
    <w:rsid w:val="00524408"/>
    <w:rsid w:val="005416BF"/>
    <w:rsid w:val="00550F4E"/>
    <w:rsid w:val="00555717"/>
    <w:rsid w:val="00583E88"/>
    <w:rsid w:val="00590B81"/>
    <w:rsid w:val="005A3963"/>
    <w:rsid w:val="005B2421"/>
    <w:rsid w:val="005B47C3"/>
    <w:rsid w:val="005C4B21"/>
    <w:rsid w:val="005C55F9"/>
    <w:rsid w:val="005D147D"/>
    <w:rsid w:val="005E1768"/>
    <w:rsid w:val="005E3CCA"/>
    <w:rsid w:val="005E580A"/>
    <w:rsid w:val="005E5E43"/>
    <w:rsid w:val="005F0222"/>
    <w:rsid w:val="00607537"/>
    <w:rsid w:val="00614D15"/>
    <w:rsid w:val="00616744"/>
    <w:rsid w:val="00630A60"/>
    <w:rsid w:val="00644745"/>
    <w:rsid w:val="0067591D"/>
    <w:rsid w:val="006A14BB"/>
    <w:rsid w:val="006E75E0"/>
    <w:rsid w:val="006E7CA2"/>
    <w:rsid w:val="006F1D77"/>
    <w:rsid w:val="006F4263"/>
    <w:rsid w:val="007079BB"/>
    <w:rsid w:val="00734DA1"/>
    <w:rsid w:val="00745EDC"/>
    <w:rsid w:val="00786B4C"/>
    <w:rsid w:val="007A5541"/>
    <w:rsid w:val="007C588D"/>
    <w:rsid w:val="007E0657"/>
    <w:rsid w:val="008105D0"/>
    <w:rsid w:val="00813409"/>
    <w:rsid w:val="00834BBE"/>
    <w:rsid w:val="00856DC7"/>
    <w:rsid w:val="008707CB"/>
    <w:rsid w:val="00874E0F"/>
    <w:rsid w:val="00885305"/>
    <w:rsid w:val="008924CB"/>
    <w:rsid w:val="008A0702"/>
    <w:rsid w:val="008C26A1"/>
    <w:rsid w:val="008C40EF"/>
    <w:rsid w:val="008C72A7"/>
    <w:rsid w:val="008E0BA4"/>
    <w:rsid w:val="00905852"/>
    <w:rsid w:val="009215A3"/>
    <w:rsid w:val="00922B3B"/>
    <w:rsid w:val="00927DFD"/>
    <w:rsid w:val="0093193D"/>
    <w:rsid w:val="00934EEB"/>
    <w:rsid w:val="0094370B"/>
    <w:rsid w:val="00947B66"/>
    <w:rsid w:val="009510DF"/>
    <w:rsid w:val="0096630F"/>
    <w:rsid w:val="00973A7A"/>
    <w:rsid w:val="00981172"/>
    <w:rsid w:val="009954C9"/>
    <w:rsid w:val="009A7EC8"/>
    <w:rsid w:val="009C1869"/>
    <w:rsid w:val="009D7E02"/>
    <w:rsid w:val="00A05289"/>
    <w:rsid w:val="00A37902"/>
    <w:rsid w:val="00A54401"/>
    <w:rsid w:val="00A600E3"/>
    <w:rsid w:val="00A62A21"/>
    <w:rsid w:val="00A73E88"/>
    <w:rsid w:val="00A92E52"/>
    <w:rsid w:val="00AA2E31"/>
    <w:rsid w:val="00AA798E"/>
    <w:rsid w:val="00AB0D9A"/>
    <w:rsid w:val="00AB379C"/>
    <w:rsid w:val="00AB6A83"/>
    <w:rsid w:val="00AF38F8"/>
    <w:rsid w:val="00B077ED"/>
    <w:rsid w:val="00B151D1"/>
    <w:rsid w:val="00B16642"/>
    <w:rsid w:val="00B33319"/>
    <w:rsid w:val="00B773CF"/>
    <w:rsid w:val="00B94315"/>
    <w:rsid w:val="00BA51CC"/>
    <w:rsid w:val="00BC5A5F"/>
    <w:rsid w:val="00BE610A"/>
    <w:rsid w:val="00BE64FC"/>
    <w:rsid w:val="00C07D85"/>
    <w:rsid w:val="00C13A4A"/>
    <w:rsid w:val="00C25065"/>
    <w:rsid w:val="00C27314"/>
    <w:rsid w:val="00C52004"/>
    <w:rsid w:val="00C70CC2"/>
    <w:rsid w:val="00C748E4"/>
    <w:rsid w:val="00C76676"/>
    <w:rsid w:val="00CD4AEA"/>
    <w:rsid w:val="00CD522B"/>
    <w:rsid w:val="00CE3719"/>
    <w:rsid w:val="00D041C8"/>
    <w:rsid w:val="00D3707C"/>
    <w:rsid w:val="00D47E93"/>
    <w:rsid w:val="00D61EDC"/>
    <w:rsid w:val="00D62E81"/>
    <w:rsid w:val="00D844F4"/>
    <w:rsid w:val="00D90F40"/>
    <w:rsid w:val="00D966C9"/>
    <w:rsid w:val="00DA560E"/>
    <w:rsid w:val="00DC3558"/>
    <w:rsid w:val="00DF356D"/>
    <w:rsid w:val="00E035C8"/>
    <w:rsid w:val="00E0529D"/>
    <w:rsid w:val="00E539BC"/>
    <w:rsid w:val="00EB09E9"/>
    <w:rsid w:val="00EC3780"/>
    <w:rsid w:val="00ED0635"/>
    <w:rsid w:val="00ED094B"/>
    <w:rsid w:val="00ED7AE4"/>
    <w:rsid w:val="00EE3553"/>
    <w:rsid w:val="00F05EF0"/>
    <w:rsid w:val="00F14925"/>
    <w:rsid w:val="00F262F7"/>
    <w:rsid w:val="00F30C2F"/>
    <w:rsid w:val="00F37FEB"/>
    <w:rsid w:val="00F40DFB"/>
    <w:rsid w:val="00F43907"/>
    <w:rsid w:val="00F700AD"/>
    <w:rsid w:val="00F71839"/>
    <w:rsid w:val="00F80AC6"/>
    <w:rsid w:val="00F812D9"/>
    <w:rsid w:val="00F822F7"/>
    <w:rsid w:val="00F95BBC"/>
    <w:rsid w:val="00FB7A69"/>
    <w:rsid w:val="00FC12B8"/>
    <w:rsid w:val="00FC3641"/>
    <w:rsid w:val="00FC6CE3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D85D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186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8117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8117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117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81172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5033F1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812D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812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34DA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99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1A6F85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F812D9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9C18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5/03/23/physical-security-in-iso-27001-how-to-protect-the-secure-areas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090D0-5B8C-4434-BE13-09B9939D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Procedure za rad u sigurnim područjima</vt:lpstr>
      <vt:lpstr>Svrha, područje primjene i korisnici</vt:lpstr>
      <vt:lpstr>Referentni dokumenti</vt:lpstr>
      <vt:lpstr>Pravila za sigurna područja</vt:lpstr>
      <vt:lpstr>    Popis sigurnih područja</vt:lpstr>
      <vt:lpstr>    Pravo pristupa sigurnim područjima</vt:lpstr>
      <vt:lpstr>    Mjere pristupa</vt:lpstr>
      <vt:lpstr>    Neprekidno praćenje </vt:lpstr>
      <vt:lpstr>    Pristup posjetitelja</vt:lpstr>
      <vt:lpstr>Procedures for Working in Secure Areas</vt:lpstr>
      <vt:lpstr>Disposal and Destruction Policy</vt:lpstr>
    </vt:vector>
  </TitlesOfParts>
  <Company>Advisera Expert Solutions d.o.o.</Company>
  <LinksUpToDate>false</LinksUpToDate>
  <CharactersWithSpaces>3938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za rad u sigurnim područjima</dc:title>
  <dc:subject>27001-FTPSECAREAS-HR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2024-10-25T08:11:00Z</dcterms:created>
  <dcterms:modified xsi:type="dcterms:W3CDTF">2024-10-25T08:11:00Z</dcterms:modified>
</cp:coreProperties>
</file>